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609" w:rsidRPr="00AD7C59" w:rsidRDefault="00320609" w:rsidP="00FE360A">
      <w:pPr>
        <w:spacing w:after="480"/>
        <w:jc w:val="center"/>
        <w:rPr>
          <w:rFonts w:ascii="Times New (W1)" w:hAnsi="Times New (W1)" w:cs="Times New (W1)"/>
          <w:b/>
          <w:bCs/>
          <w:caps/>
          <w:sz w:val="24"/>
        </w:rPr>
      </w:pPr>
      <w:r w:rsidRPr="00AD7C59">
        <w:rPr>
          <w:rFonts w:ascii="Times New (W1)" w:hAnsi="Times New (W1)" w:cs="Times New (W1)"/>
          <w:b/>
          <w:bCs/>
          <w:caps/>
          <w:sz w:val="24"/>
        </w:rPr>
        <w:t>TITRE DE LA COMMUNICATION EN MAJUSCULEs</w:t>
      </w:r>
    </w:p>
    <w:p w:rsidR="00320609" w:rsidRPr="00AD7C59" w:rsidRDefault="00320609" w:rsidP="00FE360A">
      <w:pPr>
        <w:spacing w:after="480"/>
        <w:jc w:val="center"/>
        <w:rPr>
          <w:rFonts w:ascii="Times New (W1)" w:hAnsi="Times New (W1)" w:cs="Times New (W1)"/>
          <w:b/>
          <w:bCs/>
          <w:sz w:val="24"/>
        </w:rPr>
      </w:pPr>
      <w:r w:rsidRPr="00AD7C59">
        <w:rPr>
          <w:rFonts w:ascii="Times New (W1)" w:hAnsi="Times New (W1)" w:cs="Times New (W1)"/>
          <w:b/>
          <w:bCs/>
          <w:sz w:val="24"/>
        </w:rPr>
        <w:t>Prénom N</w:t>
      </w:r>
      <w:r w:rsidR="00113A4A" w:rsidRPr="00AD7C59">
        <w:rPr>
          <w:rFonts w:ascii="Times New (W1)" w:hAnsi="Times New (W1)" w:cs="Times New (W1)"/>
          <w:b/>
          <w:bCs/>
          <w:sz w:val="24"/>
        </w:rPr>
        <w:t>OM</w:t>
      </w:r>
      <w:r w:rsidRPr="00AD7C59">
        <w:rPr>
          <w:rFonts w:ascii="Times New (W1)" w:hAnsi="Times New (W1)" w:cs="Times New (W1)"/>
          <w:b/>
          <w:bCs/>
          <w:sz w:val="24"/>
        </w:rPr>
        <w:t>*, Prénom N</w:t>
      </w:r>
      <w:r w:rsidR="00113A4A" w:rsidRPr="00AD7C59">
        <w:rPr>
          <w:rFonts w:ascii="Times New (W1)" w:hAnsi="Times New (W1)" w:cs="Times New (W1)"/>
          <w:b/>
          <w:bCs/>
          <w:sz w:val="24"/>
        </w:rPr>
        <w:t>OM</w:t>
      </w:r>
      <w:r w:rsidRPr="00AD7C59">
        <w:rPr>
          <w:rFonts w:ascii="Times New (W1)" w:hAnsi="Times New (W1)" w:cs="Times New (W1)"/>
          <w:b/>
          <w:bCs/>
          <w:sz w:val="24"/>
        </w:rPr>
        <w:t>**, Prénom N</w:t>
      </w:r>
      <w:r w:rsidR="00113A4A" w:rsidRPr="00AD7C59">
        <w:rPr>
          <w:rFonts w:ascii="Times New (W1)" w:hAnsi="Times New (W1)" w:cs="Times New (W1)"/>
          <w:b/>
          <w:bCs/>
          <w:sz w:val="24"/>
        </w:rPr>
        <w:t>OM</w:t>
      </w:r>
      <w:r w:rsidRPr="00AD7C59">
        <w:rPr>
          <w:rFonts w:ascii="Times New (W1)" w:hAnsi="Times New (W1)" w:cs="Times New (W1)"/>
          <w:b/>
          <w:bCs/>
          <w:sz w:val="24"/>
        </w:rPr>
        <w:t>***</w:t>
      </w:r>
    </w:p>
    <w:p w:rsidR="00320609" w:rsidRPr="00AD7C59" w:rsidRDefault="00320609" w:rsidP="00320609">
      <w:pPr>
        <w:pStyle w:val="Adresse"/>
        <w:rPr>
          <w:sz w:val="24"/>
          <w:szCs w:val="24"/>
        </w:rPr>
      </w:pPr>
      <w:r w:rsidRPr="00AD7C59">
        <w:rPr>
          <w:sz w:val="24"/>
          <w:szCs w:val="24"/>
        </w:rPr>
        <w:t>* coordonnées de l’appartenance institutionnelle comme suit :</w:t>
      </w:r>
    </w:p>
    <w:p w:rsidR="00320609" w:rsidRPr="00AD7C59" w:rsidRDefault="00320609" w:rsidP="00320609">
      <w:pPr>
        <w:pStyle w:val="Adresse"/>
        <w:rPr>
          <w:sz w:val="24"/>
          <w:szCs w:val="24"/>
        </w:rPr>
      </w:pPr>
      <w:r w:rsidRPr="00AD7C59">
        <w:rPr>
          <w:sz w:val="24"/>
          <w:szCs w:val="24"/>
        </w:rPr>
        <w:t>Université de Lorraine</w:t>
      </w:r>
    </w:p>
    <w:p w:rsidR="00320609" w:rsidRPr="00AD7C59" w:rsidRDefault="00320609" w:rsidP="00320609">
      <w:pPr>
        <w:pStyle w:val="Adresse"/>
        <w:rPr>
          <w:sz w:val="24"/>
          <w:szCs w:val="24"/>
        </w:rPr>
      </w:pPr>
      <w:r w:rsidRPr="00AD7C59">
        <w:rPr>
          <w:sz w:val="24"/>
          <w:szCs w:val="24"/>
        </w:rPr>
        <w:t>LISEC (UR 2310)</w:t>
      </w:r>
    </w:p>
    <w:p w:rsidR="00320609" w:rsidRPr="00AD7C59" w:rsidRDefault="00320609" w:rsidP="00320609">
      <w:pPr>
        <w:pStyle w:val="Adresse"/>
        <w:rPr>
          <w:sz w:val="24"/>
          <w:szCs w:val="24"/>
        </w:rPr>
      </w:pPr>
    </w:p>
    <w:p w:rsidR="00320609" w:rsidRPr="00AD7C59" w:rsidRDefault="00320609" w:rsidP="00320609">
      <w:pPr>
        <w:pStyle w:val="Adresse"/>
        <w:rPr>
          <w:sz w:val="24"/>
          <w:szCs w:val="24"/>
        </w:rPr>
      </w:pPr>
      <w:r w:rsidRPr="00AD7C59">
        <w:rPr>
          <w:sz w:val="24"/>
          <w:szCs w:val="24"/>
        </w:rPr>
        <w:t>** coordonnées de l’appartenance institutionnelle -id.</w:t>
      </w:r>
    </w:p>
    <w:p w:rsidR="00320609" w:rsidRPr="00AD7C59" w:rsidRDefault="00320609" w:rsidP="00320609">
      <w:pPr>
        <w:rPr>
          <w:b/>
          <w:bCs/>
          <w:sz w:val="24"/>
        </w:rPr>
      </w:pPr>
    </w:p>
    <w:p w:rsidR="00320609" w:rsidRPr="00AD7C59" w:rsidRDefault="00320609" w:rsidP="00320609">
      <w:pPr>
        <w:pStyle w:val="Adresse"/>
        <w:rPr>
          <w:sz w:val="24"/>
          <w:szCs w:val="24"/>
        </w:rPr>
      </w:pPr>
      <w:r w:rsidRPr="00AD7C59">
        <w:rPr>
          <w:sz w:val="24"/>
          <w:szCs w:val="24"/>
        </w:rPr>
        <w:t>*** coordonnées de l’appartenance institutionnelle -id.</w:t>
      </w:r>
    </w:p>
    <w:p w:rsidR="003E7BCF" w:rsidRPr="00AD7C59" w:rsidRDefault="003E7BCF">
      <w:pPr>
        <w:rPr>
          <w:sz w:val="24"/>
        </w:rPr>
      </w:pPr>
    </w:p>
    <w:p w:rsidR="00765429" w:rsidRPr="00AD7C59" w:rsidRDefault="00765429" w:rsidP="00354DCA">
      <w:pPr>
        <w:pBdr>
          <w:top w:val="single" w:sz="4" w:space="1" w:color="auto"/>
        </w:pBdr>
        <w:spacing w:before="240"/>
        <w:rPr>
          <w:i/>
          <w:sz w:val="24"/>
        </w:rPr>
      </w:pPr>
      <w:r w:rsidRPr="00AD7C59">
        <w:rPr>
          <w:b/>
          <w:bCs/>
          <w:i/>
          <w:sz w:val="24"/>
        </w:rPr>
        <w:t>Mots-clés :</w:t>
      </w:r>
      <w:r w:rsidRPr="00AD7C59">
        <w:rPr>
          <w:i/>
          <w:sz w:val="24"/>
        </w:rPr>
        <w:t xml:space="preserve"> (maximum 5 mots-clés)</w:t>
      </w:r>
    </w:p>
    <w:p w:rsidR="00765429" w:rsidRPr="00AD7C59" w:rsidRDefault="00765429" w:rsidP="00765429">
      <w:pPr>
        <w:rPr>
          <w:i/>
          <w:sz w:val="24"/>
        </w:rPr>
      </w:pPr>
    </w:p>
    <w:p w:rsidR="00FE360A" w:rsidRDefault="00765429" w:rsidP="00FE360A">
      <w:pPr>
        <w:pBdr>
          <w:top w:val="single" w:sz="4" w:space="1" w:color="auto"/>
          <w:bottom w:val="single" w:sz="4" w:space="1" w:color="auto"/>
        </w:pBdr>
        <w:rPr>
          <w:i/>
          <w:sz w:val="24"/>
        </w:rPr>
      </w:pPr>
      <w:r w:rsidRPr="00AD7C59">
        <w:rPr>
          <w:b/>
          <w:bCs/>
          <w:i/>
          <w:sz w:val="24"/>
        </w:rPr>
        <w:t>Résumé.</w:t>
      </w:r>
      <w:r w:rsidRPr="00AD7C59">
        <w:rPr>
          <w:bCs/>
          <w:i/>
          <w:sz w:val="24"/>
        </w:rPr>
        <w:t xml:space="preserve"> </w:t>
      </w:r>
      <w:r w:rsidRPr="00AD7C59">
        <w:rPr>
          <w:i/>
          <w:sz w:val="24"/>
        </w:rPr>
        <w:t>La taille de ce résumé ne doit pas dépasser une dizaine de lignes. Il est à composer en Times corps 1</w:t>
      </w:r>
      <w:r w:rsidR="00AD7C59">
        <w:rPr>
          <w:i/>
          <w:sz w:val="24"/>
        </w:rPr>
        <w:t>2</w:t>
      </w:r>
      <w:r w:rsidRPr="00AD7C59">
        <w:rPr>
          <w:i/>
          <w:sz w:val="24"/>
        </w:rPr>
        <w:t>, italique, interligne simple, sans retour à la ligne.</w:t>
      </w:r>
    </w:p>
    <w:p w:rsidR="00FE360A" w:rsidRDefault="00FE360A" w:rsidP="00FE360A">
      <w:pPr>
        <w:pBdr>
          <w:top w:val="single" w:sz="4" w:space="1" w:color="auto"/>
          <w:bottom w:val="single" w:sz="4" w:space="1" w:color="auto"/>
        </w:pBdr>
        <w:rPr>
          <w:i/>
          <w:sz w:val="24"/>
        </w:rPr>
      </w:pPr>
    </w:p>
    <w:p w:rsidR="00FE360A" w:rsidRPr="00FE360A" w:rsidRDefault="00FE360A" w:rsidP="00FE360A">
      <w:pPr>
        <w:pBdr>
          <w:top w:val="single" w:sz="4" w:space="1" w:color="auto"/>
          <w:bottom w:val="single" w:sz="4" w:space="1" w:color="auto"/>
        </w:pBdr>
        <w:rPr>
          <w:i/>
          <w:sz w:val="24"/>
        </w:rPr>
      </w:pPr>
    </w:p>
    <w:p w:rsidR="00354DCA" w:rsidRDefault="00354DCA" w:rsidP="00765429">
      <w:pPr>
        <w:rPr>
          <w:szCs w:val="20"/>
        </w:rPr>
      </w:pPr>
    </w:p>
    <w:p w:rsidR="00FE360A" w:rsidRDefault="00FE360A" w:rsidP="00354DCA">
      <w:pPr>
        <w:rPr>
          <w:sz w:val="24"/>
        </w:rPr>
      </w:pPr>
    </w:p>
    <w:p w:rsidR="00354DCA" w:rsidRPr="002D0BB6" w:rsidRDefault="00354DCA" w:rsidP="00354DCA">
      <w:pPr>
        <w:rPr>
          <w:b/>
          <w:sz w:val="24"/>
        </w:rPr>
      </w:pPr>
      <w:r w:rsidRPr="002D0BB6">
        <w:rPr>
          <w:sz w:val="24"/>
        </w:rPr>
        <w:t>Le texte courant est en Times New Roman, corps 1</w:t>
      </w:r>
      <w:r w:rsidR="002D0BB6">
        <w:rPr>
          <w:sz w:val="24"/>
        </w:rPr>
        <w:t>2</w:t>
      </w:r>
      <w:r w:rsidRPr="002D0BB6">
        <w:rPr>
          <w:sz w:val="24"/>
        </w:rPr>
        <w:t xml:space="preserve">, interligne simple, en justifié, avec marges supérieure et inférieure, de gauche et droite de 2,5 cm. </w:t>
      </w:r>
    </w:p>
    <w:p w:rsidR="002D0BB6" w:rsidRDefault="002D0BB6" w:rsidP="002D0BB6">
      <w:pPr>
        <w:rPr>
          <w:sz w:val="24"/>
        </w:rPr>
      </w:pPr>
      <w:r>
        <w:rPr>
          <w:sz w:val="24"/>
        </w:rPr>
        <w:t>Les</w:t>
      </w:r>
      <w:r w:rsidRPr="002D0BB6">
        <w:rPr>
          <w:sz w:val="24"/>
        </w:rPr>
        <w:t xml:space="preserve"> titres sont courts, </w:t>
      </w:r>
      <w:r w:rsidR="00AD7C59">
        <w:rPr>
          <w:sz w:val="24"/>
        </w:rPr>
        <w:t>bien identifiés</w:t>
      </w:r>
      <w:r w:rsidR="00AD7C59" w:rsidRPr="002D0BB6">
        <w:rPr>
          <w:sz w:val="24"/>
        </w:rPr>
        <w:t xml:space="preserve"> et </w:t>
      </w:r>
      <w:r w:rsidRPr="002D0BB6">
        <w:rPr>
          <w:sz w:val="24"/>
        </w:rPr>
        <w:t>ne contiennent pas d’appels de notes</w:t>
      </w:r>
      <w:r>
        <w:rPr>
          <w:sz w:val="24"/>
        </w:rPr>
        <w:t>. P</w:t>
      </w:r>
      <w:r w:rsidRPr="002D0BB6">
        <w:rPr>
          <w:sz w:val="24"/>
        </w:rPr>
        <w:t>as plus de trois niveaux de titres sont utilisés.</w:t>
      </w:r>
    </w:p>
    <w:p w:rsidR="00AD7C59" w:rsidRDefault="00AD7C59" w:rsidP="002D0BB6">
      <w:pPr>
        <w:rPr>
          <w:sz w:val="24"/>
        </w:rPr>
      </w:pPr>
      <w:r w:rsidRPr="00A972B9">
        <w:rPr>
          <w:sz w:val="24"/>
        </w:rPr>
        <w:t xml:space="preserve">Les références complètes sont développées en fin </w:t>
      </w:r>
      <w:r>
        <w:rPr>
          <w:sz w:val="24"/>
        </w:rPr>
        <w:t>d’article</w:t>
      </w:r>
      <w:r w:rsidRPr="00A972B9">
        <w:rPr>
          <w:sz w:val="24"/>
        </w:rPr>
        <w:t xml:space="preserve"> sous forme de liste dans une section intitulée « Références</w:t>
      </w:r>
      <w:r>
        <w:rPr>
          <w:sz w:val="24"/>
        </w:rPr>
        <w:t xml:space="preserve"> </w:t>
      </w:r>
      <w:r w:rsidRPr="00A972B9">
        <w:rPr>
          <w:sz w:val="24"/>
        </w:rPr>
        <w:t>».</w:t>
      </w:r>
    </w:p>
    <w:p w:rsidR="002D0BB6" w:rsidRDefault="002D0BB6" w:rsidP="002D0BB6">
      <w:pPr>
        <w:rPr>
          <w:sz w:val="24"/>
        </w:rPr>
      </w:pPr>
    </w:p>
    <w:p w:rsidR="00FE360A" w:rsidRDefault="00FE360A" w:rsidP="002D0BB6">
      <w:pPr>
        <w:rPr>
          <w:sz w:val="24"/>
        </w:rPr>
      </w:pPr>
    </w:p>
    <w:p w:rsidR="00765429" w:rsidRPr="002D0BB6" w:rsidRDefault="00765429" w:rsidP="00765429">
      <w:pPr>
        <w:pStyle w:val="Paragraphedeliste"/>
        <w:numPr>
          <w:ilvl w:val="0"/>
          <w:numId w:val="3"/>
        </w:numPr>
        <w:spacing w:before="240" w:after="240"/>
        <w:ind w:left="0" w:firstLine="0"/>
        <w:rPr>
          <w:b/>
          <w:sz w:val="28"/>
          <w:szCs w:val="28"/>
        </w:rPr>
      </w:pPr>
      <w:r w:rsidRPr="002D0BB6">
        <w:rPr>
          <w:b/>
          <w:sz w:val="28"/>
          <w:szCs w:val="28"/>
        </w:rPr>
        <w:t>Titre niveau 1</w:t>
      </w:r>
    </w:p>
    <w:p w:rsidR="002D0BB6" w:rsidRDefault="002D0BB6" w:rsidP="002D0BB6">
      <w:pPr>
        <w:rPr>
          <w:sz w:val="24"/>
        </w:rPr>
      </w:pPr>
      <w:r w:rsidRPr="002D0BB6">
        <w:rPr>
          <w:sz w:val="24"/>
        </w:rPr>
        <w:t xml:space="preserve">Le texte courant est en Times New Roman, corps 12, interligne simple, en justifié, avec marges supérieure et inférieure, de gauche et droite de 2,5 cm. </w:t>
      </w:r>
    </w:p>
    <w:p w:rsidR="00FE360A" w:rsidRPr="002D0BB6" w:rsidRDefault="00FE360A" w:rsidP="002D0BB6">
      <w:pPr>
        <w:rPr>
          <w:sz w:val="24"/>
        </w:rPr>
      </w:pPr>
    </w:p>
    <w:p w:rsidR="00765429" w:rsidRPr="002D0BB6" w:rsidRDefault="00765429" w:rsidP="00765429">
      <w:pPr>
        <w:pStyle w:val="Paragraphedeliste"/>
        <w:numPr>
          <w:ilvl w:val="1"/>
          <w:numId w:val="1"/>
        </w:numPr>
        <w:spacing w:before="240" w:after="240"/>
        <w:ind w:left="0" w:firstLine="0"/>
        <w:contextualSpacing w:val="0"/>
        <w:rPr>
          <w:b/>
          <w:i/>
          <w:sz w:val="24"/>
        </w:rPr>
      </w:pPr>
      <w:r w:rsidRPr="002D0BB6">
        <w:rPr>
          <w:b/>
          <w:i/>
          <w:sz w:val="24"/>
        </w:rPr>
        <w:t>Titre niveau 2</w:t>
      </w:r>
    </w:p>
    <w:p w:rsidR="002D0BB6" w:rsidRDefault="002D0BB6" w:rsidP="002D0BB6">
      <w:pPr>
        <w:rPr>
          <w:sz w:val="24"/>
        </w:rPr>
      </w:pPr>
      <w:r w:rsidRPr="002D0BB6">
        <w:rPr>
          <w:sz w:val="24"/>
        </w:rPr>
        <w:t xml:space="preserve">Le texte courant est en Times New Roman, corps 12, interligne simple, en justifié, avec marges supérieure et inférieure, de gauche et droite de 2,5 cm. </w:t>
      </w:r>
    </w:p>
    <w:p w:rsidR="00FE360A" w:rsidRPr="002D0BB6" w:rsidRDefault="00FE360A" w:rsidP="002D0BB6">
      <w:pPr>
        <w:rPr>
          <w:sz w:val="24"/>
        </w:rPr>
      </w:pPr>
    </w:p>
    <w:p w:rsidR="00765429" w:rsidRPr="002D0BB6" w:rsidRDefault="00765429" w:rsidP="00765429">
      <w:pPr>
        <w:pStyle w:val="Paragraphedeliste"/>
        <w:numPr>
          <w:ilvl w:val="2"/>
          <w:numId w:val="1"/>
        </w:numPr>
        <w:spacing w:before="240" w:after="240"/>
        <w:ind w:left="0" w:firstLine="0"/>
        <w:contextualSpacing w:val="0"/>
        <w:rPr>
          <w:i/>
          <w:sz w:val="24"/>
        </w:rPr>
      </w:pPr>
      <w:r w:rsidRPr="002D0BB6">
        <w:rPr>
          <w:i/>
          <w:sz w:val="24"/>
        </w:rPr>
        <w:t>Titre niveau 3</w:t>
      </w:r>
    </w:p>
    <w:p w:rsidR="002D0BB6" w:rsidRPr="00113A4A" w:rsidRDefault="002D0BB6" w:rsidP="00113A4A">
      <w:pPr>
        <w:rPr>
          <w:sz w:val="24"/>
        </w:rPr>
      </w:pPr>
      <w:r w:rsidRPr="00113A4A">
        <w:rPr>
          <w:sz w:val="24"/>
        </w:rPr>
        <w:t xml:space="preserve">Le texte courant est en Times New Roman, corps 12, interligne simple, en justifié, avec marges supérieure et inférieure, de gauche et droite de 2,5 cm </w:t>
      </w:r>
    </w:p>
    <w:p w:rsidR="00FE360A" w:rsidRDefault="00FE360A" w:rsidP="00FE360A">
      <w:pPr>
        <w:ind w:left="284" w:hanging="284"/>
        <w:rPr>
          <w:b/>
          <w:sz w:val="24"/>
        </w:rPr>
      </w:pPr>
    </w:p>
    <w:p w:rsidR="00765429" w:rsidRPr="002D0BB6" w:rsidRDefault="005C77E4" w:rsidP="00765429">
      <w:pPr>
        <w:spacing w:before="240" w:after="240"/>
        <w:ind w:left="284" w:hanging="284"/>
        <w:rPr>
          <w:b/>
          <w:sz w:val="24"/>
        </w:rPr>
      </w:pPr>
      <w:r>
        <w:rPr>
          <w:b/>
          <w:sz w:val="24"/>
        </w:rPr>
        <w:lastRenderedPageBreak/>
        <w:t>Références</w:t>
      </w:r>
    </w:p>
    <w:p w:rsidR="00A972B9" w:rsidRDefault="00A972B9" w:rsidP="00A972B9">
      <w:pPr>
        <w:spacing w:after="120"/>
        <w:rPr>
          <w:sz w:val="24"/>
        </w:rPr>
      </w:pPr>
      <w:r w:rsidRPr="00A972B9">
        <w:rPr>
          <w:sz w:val="24"/>
        </w:rPr>
        <w:t xml:space="preserve">GO Henri Louis et RIONDET Xavier, 2020, </w:t>
      </w:r>
      <w:r w:rsidRPr="00A972B9">
        <w:rPr>
          <w:i/>
          <w:iCs/>
          <w:sz w:val="24"/>
        </w:rPr>
        <w:t>À côté de Freinet</w:t>
      </w:r>
      <w:r w:rsidRPr="00A972B9">
        <w:rPr>
          <w:sz w:val="24"/>
        </w:rPr>
        <w:t>, 2 vols, Nancy, PUN-Éditions universitaires de Lorraine, collection « Questions d’éducation et de formation ».</w:t>
      </w:r>
    </w:p>
    <w:p w:rsidR="00A972B9" w:rsidRDefault="00113A4A" w:rsidP="00113A4A">
      <w:pPr>
        <w:spacing w:after="120"/>
        <w:rPr>
          <w:sz w:val="24"/>
        </w:rPr>
      </w:pPr>
      <w:r w:rsidRPr="00113A4A">
        <w:rPr>
          <w:sz w:val="24"/>
        </w:rPr>
        <w:t>LECOLLE Michelle (</w:t>
      </w:r>
      <w:proofErr w:type="spellStart"/>
      <w:r w:rsidRPr="00113A4A">
        <w:rPr>
          <w:sz w:val="24"/>
        </w:rPr>
        <w:t>dir</w:t>
      </w:r>
      <w:proofErr w:type="spellEnd"/>
      <w:r w:rsidRPr="00113A4A">
        <w:rPr>
          <w:sz w:val="24"/>
        </w:rPr>
        <w:t xml:space="preserve">.), 2022, « Pluralité dans les expressions nominales », </w:t>
      </w:r>
      <w:proofErr w:type="spellStart"/>
      <w:r w:rsidRPr="00113A4A">
        <w:rPr>
          <w:i/>
          <w:iCs/>
          <w:sz w:val="24"/>
        </w:rPr>
        <w:t>Verbum</w:t>
      </w:r>
      <w:proofErr w:type="spellEnd"/>
      <w:r w:rsidRPr="00113A4A">
        <w:rPr>
          <w:sz w:val="24"/>
        </w:rPr>
        <w:t>, t. 44, 1, Éditions de l’Université de Lorraine.</w:t>
      </w:r>
    </w:p>
    <w:p w:rsidR="00113A4A" w:rsidRDefault="00113A4A" w:rsidP="00113A4A">
      <w:pPr>
        <w:spacing w:after="120"/>
        <w:rPr>
          <w:sz w:val="24"/>
        </w:rPr>
      </w:pPr>
      <w:r w:rsidRPr="00113A4A">
        <w:rPr>
          <w:sz w:val="24"/>
        </w:rPr>
        <w:t xml:space="preserve">IZQUIERDO Marta </w:t>
      </w:r>
      <w:proofErr w:type="spellStart"/>
      <w:r w:rsidRPr="00113A4A">
        <w:rPr>
          <w:sz w:val="24"/>
        </w:rPr>
        <w:t>López</w:t>
      </w:r>
      <w:proofErr w:type="spellEnd"/>
      <w:r w:rsidRPr="00113A4A">
        <w:rPr>
          <w:sz w:val="24"/>
        </w:rPr>
        <w:t xml:space="preserve">, 2020, « De l’autre côté du miroir » [en ligne], </w:t>
      </w:r>
      <w:proofErr w:type="spellStart"/>
      <w:r w:rsidRPr="00113A4A">
        <w:rPr>
          <w:i/>
          <w:iCs/>
          <w:sz w:val="24"/>
        </w:rPr>
        <w:t>HispanismeS</w:t>
      </w:r>
      <w:proofErr w:type="spellEnd"/>
      <w:r w:rsidRPr="00113A4A">
        <w:rPr>
          <w:sz w:val="24"/>
        </w:rPr>
        <w:t xml:space="preserve">, 16, Société des hispanistes français. Disponible sur : </w:t>
      </w:r>
      <w:hyperlink r:id="rId8" w:history="1">
        <w:r w:rsidRPr="00E728FE">
          <w:rPr>
            <w:rStyle w:val="Lienhypertexte"/>
            <w:sz w:val="24"/>
          </w:rPr>
          <w:t>https://doi.org/10.4000/hispanismes.820</w:t>
        </w:r>
      </w:hyperlink>
      <w:r w:rsidRPr="00113A4A">
        <w:rPr>
          <w:sz w:val="24"/>
        </w:rPr>
        <w:t xml:space="preserve">. </w:t>
      </w:r>
    </w:p>
    <w:p w:rsidR="00113A4A" w:rsidRDefault="00113A4A" w:rsidP="00113A4A">
      <w:pPr>
        <w:spacing w:after="120"/>
        <w:rPr>
          <w:sz w:val="24"/>
        </w:rPr>
      </w:pPr>
      <w:r w:rsidRPr="00113A4A">
        <w:rPr>
          <w:i/>
          <w:iCs/>
          <w:sz w:val="24"/>
        </w:rPr>
        <w:t xml:space="preserve">Université de Lorraine. </w:t>
      </w:r>
      <w:r w:rsidRPr="00113A4A">
        <w:rPr>
          <w:sz w:val="24"/>
        </w:rPr>
        <w:t>Disponible sur : https://www.univ-lorraine.fr/ [consulté le 9 janv. 2022].</w:t>
      </w:r>
    </w:p>
    <w:p w:rsidR="00113A4A" w:rsidRDefault="00113A4A" w:rsidP="00113A4A">
      <w:pPr>
        <w:spacing w:after="120"/>
        <w:rPr>
          <w:sz w:val="24"/>
        </w:rPr>
      </w:pPr>
    </w:p>
    <w:p w:rsidR="00765429" w:rsidRPr="002D0BB6" w:rsidRDefault="00765429" w:rsidP="00765429">
      <w:pPr>
        <w:rPr>
          <w:sz w:val="24"/>
        </w:rPr>
      </w:pPr>
    </w:p>
    <w:p w:rsidR="00765429" w:rsidRPr="002D0BB6" w:rsidRDefault="00765429" w:rsidP="00765429">
      <w:pPr>
        <w:rPr>
          <w:i/>
          <w:sz w:val="24"/>
        </w:rPr>
      </w:pPr>
    </w:p>
    <w:p w:rsidR="00CF381B" w:rsidRPr="00113A4A" w:rsidRDefault="00CF381B" w:rsidP="00113A4A">
      <w:pPr>
        <w:jc w:val="center"/>
        <w:rPr>
          <w:b/>
          <w:sz w:val="28"/>
          <w:szCs w:val="28"/>
        </w:rPr>
      </w:pPr>
      <w:bookmarkStart w:id="0" w:name="_Hlk75037046"/>
      <w:r w:rsidRPr="00113A4A">
        <w:rPr>
          <w:b/>
          <w:sz w:val="28"/>
          <w:szCs w:val="28"/>
        </w:rPr>
        <w:t>Consignes générales</w:t>
      </w:r>
    </w:p>
    <w:p w:rsidR="00113A4A" w:rsidRDefault="00113A4A" w:rsidP="00CF381B">
      <w:pPr>
        <w:rPr>
          <w:sz w:val="24"/>
        </w:rPr>
      </w:pPr>
      <w:bookmarkStart w:id="1" w:name="_Hlk75023491"/>
    </w:p>
    <w:p w:rsidR="002D0BB6" w:rsidRDefault="00CF381B" w:rsidP="00CF381B">
      <w:pPr>
        <w:rPr>
          <w:sz w:val="24"/>
        </w:rPr>
      </w:pPr>
      <w:r w:rsidRPr="002D0BB6">
        <w:rPr>
          <w:sz w:val="24"/>
        </w:rPr>
        <w:t>Le texte courant est en Times New Roman, corps 1</w:t>
      </w:r>
      <w:r w:rsidR="002D0BB6">
        <w:rPr>
          <w:sz w:val="24"/>
        </w:rPr>
        <w:t>2</w:t>
      </w:r>
      <w:r w:rsidRPr="002D0BB6">
        <w:rPr>
          <w:sz w:val="24"/>
        </w:rPr>
        <w:t xml:space="preserve">, interligne simple, en justifié, avec marges supérieure et inférieure, de gauche et droite de 2,5 cm. </w:t>
      </w:r>
      <w:bookmarkEnd w:id="1"/>
    </w:p>
    <w:p w:rsidR="00BC1F2A" w:rsidRDefault="005D39DE" w:rsidP="005D39DE">
      <w:pPr>
        <w:rPr>
          <w:sz w:val="24"/>
        </w:rPr>
      </w:pPr>
      <w:r>
        <w:rPr>
          <w:sz w:val="24"/>
        </w:rPr>
        <w:t>Les</w:t>
      </w:r>
      <w:r w:rsidRPr="002D0BB6">
        <w:rPr>
          <w:sz w:val="24"/>
        </w:rPr>
        <w:t xml:space="preserve"> titres sont courts, </w:t>
      </w:r>
      <w:r w:rsidR="00BC1F2A">
        <w:rPr>
          <w:sz w:val="24"/>
        </w:rPr>
        <w:t>bien identifiés</w:t>
      </w:r>
      <w:r w:rsidR="00BC1F2A" w:rsidRPr="002D0BB6">
        <w:rPr>
          <w:sz w:val="24"/>
        </w:rPr>
        <w:t xml:space="preserve"> </w:t>
      </w:r>
      <w:r w:rsidR="00AD7C59">
        <w:rPr>
          <w:sz w:val="24"/>
        </w:rPr>
        <w:t>et</w:t>
      </w:r>
      <w:r w:rsidR="00BC1F2A">
        <w:rPr>
          <w:sz w:val="24"/>
        </w:rPr>
        <w:t xml:space="preserve"> </w:t>
      </w:r>
      <w:r w:rsidRPr="002D0BB6">
        <w:rPr>
          <w:sz w:val="24"/>
        </w:rPr>
        <w:t>ne contiennent pas d’appels de notes</w:t>
      </w:r>
      <w:r>
        <w:rPr>
          <w:sz w:val="24"/>
        </w:rPr>
        <w:t>. P</w:t>
      </w:r>
      <w:r w:rsidRPr="002D0BB6">
        <w:rPr>
          <w:sz w:val="24"/>
        </w:rPr>
        <w:t>as plus de trois niveaux de titres sont utilisés.</w:t>
      </w:r>
    </w:p>
    <w:p w:rsidR="005D39DE" w:rsidRPr="005D39DE" w:rsidRDefault="005D39DE" w:rsidP="005D39DE">
      <w:pPr>
        <w:rPr>
          <w:sz w:val="24"/>
        </w:rPr>
      </w:pPr>
      <w:r w:rsidRPr="005D39DE">
        <w:rPr>
          <w:sz w:val="24"/>
        </w:rPr>
        <w:t xml:space="preserve">Le fichier en format Word (.doc </w:t>
      </w:r>
      <w:proofErr w:type="gramStart"/>
      <w:r w:rsidRPr="005D39DE">
        <w:rPr>
          <w:sz w:val="24"/>
        </w:rPr>
        <w:t>ou</w:t>
      </w:r>
      <w:proofErr w:type="gramEnd"/>
      <w:r w:rsidRPr="005D39DE">
        <w:rPr>
          <w:sz w:val="24"/>
        </w:rPr>
        <w:t xml:space="preserve"> .docx) doit être renommé comme suit : Nom-Prénom (exemple : Durand-Jacques.doc). Si deux textes d’un même auteur sont proposés, ajouter une numérotation après le prénom (exemple : </w:t>
      </w:r>
      <w:proofErr w:type="gramStart"/>
      <w:r w:rsidRPr="005D39DE">
        <w:rPr>
          <w:sz w:val="24"/>
        </w:rPr>
        <w:t>Durand-Jacques1.doc;</w:t>
      </w:r>
      <w:proofErr w:type="gramEnd"/>
      <w:r w:rsidRPr="005D39DE">
        <w:rPr>
          <w:sz w:val="24"/>
        </w:rPr>
        <w:t xml:space="preserve"> Durand-Jacques2.doc). </w:t>
      </w:r>
    </w:p>
    <w:p w:rsidR="005D39DE" w:rsidRPr="005D39DE" w:rsidRDefault="005D39DE" w:rsidP="005D39DE">
      <w:pPr>
        <w:rPr>
          <w:sz w:val="24"/>
        </w:rPr>
      </w:pPr>
      <w:r w:rsidRPr="005D39DE">
        <w:rPr>
          <w:sz w:val="24"/>
        </w:rPr>
        <w:t>Si la communication est l’œuvre de deux auteurs, ajouter le 2° auteur après le 1° (exemple : Durand-Jacques-Martin-Emilie.docx)</w:t>
      </w:r>
    </w:p>
    <w:p w:rsidR="005D39DE" w:rsidRPr="005D39DE" w:rsidRDefault="005D39DE" w:rsidP="005D39DE">
      <w:pPr>
        <w:rPr>
          <w:sz w:val="24"/>
        </w:rPr>
      </w:pPr>
      <w:r w:rsidRPr="005D39DE">
        <w:rPr>
          <w:sz w:val="24"/>
        </w:rPr>
        <w:t>Si la communication a plus de deux auteurs, ajouter et al après le 1° auteur (exemple : Martin-Emilie-et-al.docx)</w:t>
      </w:r>
      <w:r w:rsidR="00BC1F2A">
        <w:rPr>
          <w:sz w:val="24"/>
        </w:rPr>
        <w:t>.</w:t>
      </w:r>
    </w:p>
    <w:p w:rsidR="00BC0761" w:rsidRPr="005D39DE" w:rsidRDefault="00BC0761" w:rsidP="00CF381B">
      <w:pPr>
        <w:rPr>
          <w:sz w:val="24"/>
        </w:rPr>
      </w:pPr>
    </w:p>
    <w:p w:rsidR="005D39DE" w:rsidRPr="00BC1F2A" w:rsidRDefault="005D39DE" w:rsidP="005D39DE">
      <w:pPr>
        <w:jc w:val="center"/>
        <w:rPr>
          <w:b/>
          <w:bCs/>
          <w:sz w:val="28"/>
          <w:szCs w:val="28"/>
        </w:rPr>
      </w:pPr>
      <w:r w:rsidRPr="00BC1F2A">
        <w:rPr>
          <w:b/>
          <w:bCs/>
          <w:sz w:val="28"/>
          <w:szCs w:val="28"/>
        </w:rPr>
        <w:t>Consignes formelles</w:t>
      </w:r>
    </w:p>
    <w:p w:rsidR="005D39DE" w:rsidRPr="005D39DE" w:rsidRDefault="005D39DE" w:rsidP="005D39DE">
      <w:pPr>
        <w:rPr>
          <w:b/>
          <w:bCs/>
          <w:i/>
          <w:sz w:val="24"/>
        </w:rPr>
      </w:pPr>
    </w:p>
    <w:p w:rsidR="002D0BB6" w:rsidRPr="002D0BB6" w:rsidRDefault="002D0BB6" w:rsidP="002D0BB6">
      <w:pPr>
        <w:rPr>
          <w:sz w:val="24"/>
        </w:rPr>
      </w:pPr>
      <w:r w:rsidRPr="002D0BB6">
        <w:rPr>
          <w:b/>
          <w:bCs/>
          <w:sz w:val="24"/>
        </w:rPr>
        <w:t xml:space="preserve">Acronymes et sigles </w:t>
      </w:r>
    </w:p>
    <w:p w:rsidR="002D0BB6" w:rsidRPr="002D0BB6" w:rsidRDefault="002D0BB6" w:rsidP="002D0BB6">
      <w:pPr>
        <w:rPr>
          <w:sz w:val="24"/>
        </w:rPr>
      </w:pPr>
      <w:r w:rsidRPr="002D0BB6">
        <w:rPr>
          <w:sz w:val="24"/>
        </w:rPr>
        <w:t xml:space="preserve">Les noms complets sont toujours déclinés entièrement une première fois avant d’être substitués à leur forme abrégée. Dans ce cas, on mentionne entre parenthèses le sigle à la suite de la première mention du nom. </w:t>
      </w:r>
    </w:p>
    <w:p w:rsidR="002D0BB6" w:rsidRPr="002D0BB6" w:rsidRDefault="002D0BB6" w:rsidP="002D0BB6">
      <w:pPr>
        <w:rPr>
          <w:sz w:val="24"/>
        </w:rPr>
      </w:pPr>
      <w:r w:rsidRPr="002D0BB6">
        <w:rPr>
          <w:sz w:val="24"/>
        </w:rPr>
        <w:t xml:space="preserve">L’acronyme (sigle se prononçant comme un mot ordinaire) commence par une majuscule initiale et se termine en bas de casse (par exemple : Unesco). </w:t>
      </w:r>
    </w:p>
    <w:p w:rsidR="002D0BB6" w:rsidRDefault="002D0BB6" w:rsidP="002D0BB6">
      <w:pPr>
        <w:rPr>
          <w:sz w:val="24"/>
        </w:rPr>
      </w:pPr>
      <w:r w:rsidRPr="002D0BB6">
        <w:rPr>
          <w:sz w:val="24"/>
        </w:rPr>
        <w:t xml:space="preserve">Le sigle figure en capitales (par exemple : CNRS). </w:t>
      </w:r>
    </w:p>
    <w:p w:rsidR="005D39DE" w:rsidRPr="005D39DE" w:rsidRDefault="005D39DE" w:rsidP="005D39DE">
      <w:pPr>
        <w:rPr>
          <w:sz w:val="24"/>
        </w:rPr>
      </w:pPr>
    </w:p>
    <w:p w:rsidR="005D39DE" w:rsidRDefault="005D39DE" w:rsidP="005D39DE">
      <w:pPr>
        <w:rPr>
          <w:sz w:val="24"/>
        </w:rPr>
      </w:pPr>
      <w:r>
        <w:rPr>
          <w:b/>
          <w:bCs/>
          <w:sz w:val="24"/>
        </w:rPr>
        <w:t>N</w:t>
      </w:r>
      <w:r w:rsidRPr="002D0BB6">
        <w:rPr>
          <w:b/>
          <w:bCs/>
          <w:sz w:val="24"/>
        </w:rPr>
        <w:t>ote</w:t>
      </w:r>
      <w:r>
        <w:rPr>
          <w:b/>
          <w:bCs/>
          <w:sz w:val="24"/>
        </w:rPr>
        <w:t>s</w:t>
      </w:r>
      <w:r w:rsidRPr="002D0BB6">
        <w:rPr>
          <w:b/>
          <w:bCs/>
          <w:sz w:val="24"/>
        </w:rPr>
        <w:t xml:space="preserve"> de bas de page </w:t>
      </w:r>
    </w:p>
    <w:p w:rsidR="005D39DE" w:rsidRPr="005D39DE" w:rsidRDefault="005D39DE" w:rsidP="005D39DE">
      <w:pPr>
        <w:rPr>
          <w:sz w:val="24"/>
        </w:rPr>
      </w:pPr>
      <w:r>
        <w:rPr>
          <w:sz w:val="24"/>
        </w:rPr>
        <w:t>L</w:t>
      </w:r>
      <w:r w:rsidRPr="005D39DE">
        <w:rPr>
          <w:sz w:val="24"/>
        </w:rPr>
        <w:t xml:space="preserve">es notes de bas de page sont en Times New Roman </w:t>
      </w:r>
      <w:r>
        <w:rPr>
          <w:sz w:val="24"/>
        </w:rPr>
        <w:t>10</w:t>
      </w:r>
      <w:r w:rsidRPr="005D39DE">
        <w:rPr>
          <w:sz w:val="24"/>
        </w:rPr>
        <w:t xml:space="preserve">, interligne simple, justifié sans alinéa, numérotées de 1 à n </w:t>
      </w:r>
      <w:r w:rsidRPr="005D39DE">
        <w:rPr>
          <w:i/>
          <w:sz w:val="24"/>
        </w:rPr>
        <w:t xml:space="preserve">à l’intérieur de l’article, </w:t>
      </w:r>
      <w:r w:rsidRPr="005D39DE">
        <w:rPr>
          <w:sz w:val="24"/>
        </w:rPr>
        <w:t>surmontées d’un filet maigre de 2,5 cm</w:t>
      </w:r>
      <w:r w:rsidRPr="005D39DE">
        <w:rPr>
          <w:sz w:val="24"/>
          <w:vertAlign w:val="superscript"/>
        </w:rPr>
        <w:footnoteReference w:id="1"/>
      </w:r>
      <w:r w:rsidRPr="005D39DE">
        <w:rPr>
          <w:sz w:val="24"/>
        </w:rPr>
        <w:t>. L’appel de note dans le texte est en corps 1</w:t>
      </w:r>
      <w:r>
        <w:rPr>
          <w:sz w:val="24"/>
        </w:rPr>
        <w:t>2</w:t>
      </w:r>
      <w:r w:rsidRPr="005D39DE">
        <w:rPr>
          <w:sz w:val="24"/>
        </w:rPr>
        <w:t>.</w:t>
      </w:r>
    </w:p>
    <w:p w:rsidR="00BC1F2A" w:rsidRDefault="00BC1F2A" w:rsidP="00BC1F2A">
      <w:pPr>
        <w:rPr>
          <w:sz w:val="24"/>
        </w:rPr>
      </w:pPr>
      <w:r w:rsidRPr="002D0BB6">
        <w:rPr>
          <w:sz w:val="24"/>
        </w:rPr>
        <w:t xml:space="preserve">L’appel de note est systématiquement placé après le dernier mot du passage concerné et, le cas échéant, avant le signe de ponctuation. </w:t>
      </w:r>
    </w:p>
    <w:p w:rsidR="005D39DE" w:rsidRPr="005D39DE" w:rsidRDefault="005D39DE" w:rsidP="005D39DE">
      <w:pPr>
        <w:rPr>
          <w:sz w:val="24"/>
        </w:rPr>
      </w:pPr>
      <w:r w:rsidRPr="005D39DE">
        <w:rPr>
          <w:sz w:val="24"/>
        </w:rPr>
        <w:t>Les références bibliographiques figurent en fin d’article. Ne pas les mentionner dans les notes de bas de page.</w:t>
      </w:r>
    </w:p>
    <w:p w:rsidR="005D39DE" w:rsidRPr="005D39DE" w:rsidRDefault="005D39DE" w:rsidP="005D39DE">
      <w:pPr>
        <w:rPr>
          <w:sz w:val="24"/>
        </w:rPr>
      </w:pPr>
    </w:p>
    <w:p w:rsidR="002D0BB6" w:rsidRPr="002D0BB6" w:rsidRDefault="002D0BB6" w:rsidP="002D0BB6">
      <w:pPr>
        <w:rPr>
          <w:sz w:val="24"/>
        </w:rPr>
      </w:pPr>
      <w:r w:rsidRPr="002D0BB6">
        <w:rPr>
          <w:b/>
          <w:bCs/>
          <w:sz w:val="24"/>
        </w:rPr>
        <w:t xml:space="preserve">Citations </w:t>
      </w:r>
    </w:p>
    <w:p w:rsidR="002D0BB6" w:rsidRPr="002D0BB6" w:rsidRDefault="002D0BB6" w:rsidP="002D0BB6">
      <w:pPr>
        <w:rPr>
          <w:sz w:val="24"/>
        </w:rPr>
      </w:pPr>
      <w:r w:rsidRPr="002D0BB6">
        <w:rPr>
          <w:sz w:val="24"/>
        </w:rPr>
        <w:t xml:space="preserve">Les citations courtes (moins de quatre lignes) figurent entre guillemets à la française (« … »). S’il y a lieu, on utilise les guillemets à l’anglaise (“… ”) dans un passage déjà entre guillemets. </w:t>
      </w:r>
    </w:p>
    <w:bookmarkEnd w:id="0"/>
    <w:p w:rsidR="005D39DE" w:rsidRPr="005D39DE" w:rsidRDefault="005D39DE" w:rsidP="005D39DE">
      <w:pPr>
        <w:pStyle w:val="Paragraphedeliste"/>
        <w:ind w:left="0"/>
        <w:rPr>
          <w:sz w:val="24"/>
        </w:rPr>
      </w:pPr>
      <w:r w:rsidRPr="005D39DE">
        <w:rPr>
          <w:sz w:val="24"/>
        </w:rPr>
        <w:t xml:space="preserve">Les citations longues (quatre lignes et plus) sont extraites du texte, sans guillemets et signalées par un retrait à gauche. Par exemple : </w:t>
      </w:r>
    </w:p>
    <w:p w:rsidR="005D39DE" w:rsidRPr="005D39DE" w:rsidRDefault="005D39DE" w:rsidP="005D39DE">
      <w:pPr>
        <w:pStyle w:val="Paragraphedeliste"/>
        <w:ind w:left="567"/>
        <w:rPr>
          <w:sz w:val="24"/>
        </w:rPr>
      </w:pPr>
      <w:r w:rsidRPr="005D39DE">
        <w:rPr>
          <w:sz w:val="24"/>
        </w:rPr>
        <w:t xml:space="preserve">L’humanité ne se développe pas sous le régime d'une uniforme monotonie, mais à travers des modes extraordinairement diversifiés de sociétés et de civilisations ; cette diversité intellectuelle, esthétique, sociologique, n'est unie par aucune relation de cause à effet à celle qui existe, sur le plan biologique, entre certains aspects observables des groupements humains ; elle lui est seulement parallèle sur un autre terrain [Lévi-Strauss, 1952, p. 11]. </w:t>
      </w:r>
    </w:p>
    <w:p w:rsidR="005D39DE" w:rsidRDefault="005D39DE" w:rsidP="005D39DE">
      <w:pPr>
        <w:pStyle w:val="Paragraphedeliste"/>
        <w:ind w:left="0"/>
        <w:contextualSpacing w:val="0"/>
        <w:rPr>
          <w:sz w:val="24"/>
        </w:rPr>
      </w:pPr>
      <w:r w:rsidRPr="005D39DE">
        <w:rPr>
          <w:sz w:val="24"/>
        </w:rPr>
        <w:t>Toute modification d’une citation (suppression, adjonction, remplacement de mots ou de lettres, etc.) est signalée par des crochets droits : […].</w:t>
      </w:r>
    </w:p>
    <w:p w:rsidR="00ED38AE" w:rsidRDefault="00ED38AE" w:rsidP="005D39DE">
      <w:pPr>
        <w:pStyle w:val="Paragraphedeliste"/>
        <w:ind w:left="0"/>
        <w:contextualSpacing w:val="0"/>
        <w:rPr>
          <w:sz w:val="24"/>
        </w:rPr>
      </w:pPr>
    </w:p>
    <w:p w:rsidR="00ED38AE" w:rsidRPr="00ED38AE" w:rsidRDefault="00ED38AE" w:rsidP="00ED38AE">
      <w:pPr>
        <w:pStyle w:val="Paragraphedeliste"/>
        <w:ind w:left="0"/>
        <w:rPr>
          <w:sz w:val="24"/>
        </w:rPr>
      </w:pPr>
      <w:r w:rsidRPr="00ED38AE">
        <w:rPr>
          <w:b/>
          <w:bCs/>
          <w:sz w:val="24"/>
        </w:rPr>
        <w:t xml:space="preserve">Iconographie </w:t>
      </w:r>
    </w:p>
    <w:p w:rsidR="00ED38AE" w:rsidRDefault="00ED38AE" w:rsidP="00ED38AE">
      <w:pPr>
        <w:pStyle w:val="Paragraphedeliste"/>
        <w:ind w:left="0"/>
        <w:contextualSpacing w:val="0"/>
        <w:rPr>
          <w:sz w:val="24"/>
        </w:rPr>
      </w:pPr>
      <w:r w:rsidRPr="00ED38AE">
        <w:rPr>
          <w:sz w:val="24"/>
        </w:rPr>
        <w:t xml:space="preserve">Les éléments iconographiques (photographies, dessins, cartes, graphes, etc.) sont intégrés dans le manuscrit </w:t>
      </w:r>
      <w:r>
        <w:rPr>
          <w:sz w:val="24"/>
        </w:rPr>
        <w:t>aux</w:t>
      </w:r>
      <w:r w:rsidRPr="00ED38AE">
        <w:rPr>
          <w:sz w:val="24"/>
        </w:rPr>
        <w:t xml:space="preserve"> emplacements souhaités par les auteurs. Cha</w:t>
      </w:r>
      <w:r>
        <w:rPr>
          <w:sz w:val="24"/>
        </w:rPr>
        <w:t>que élément</w:t>
      </w:r>
      <w:r w:rsidRPr="00ED38AE">
        <w:rPr>
          <w:sz w:val="24"/>
        </w:rPr>
        <w:t xml:space="preserve"> est </w:t>
      </w:r>
      <w:r>
        <w:rPr>
          <w:sz w:val="24"/>
        </w:rPr>
        <w:t xml:space="preserve">centré, </w:t>
      </w:r>
      <w:r w:rsidRPr="00ED38AE">
        <w:rPr>
          <w:sz w:val="24"/>
        </w:rPr>
        <w:t>suivi d’un titre numéroté</w:t>
      </w:r>
      <w:bookmarkStart w:id="2" w:name="_GoBack"/>
      <w:bookmarkEnd w:id="2"/>
      <w:r w:rsidRPr="00ED38AE">
        <w:rPr>
          <w:sz w:val="24"/>
        </w:rPr>
        <w:t xml:space="preserve">, éventuellement d’une légende et impérativement de la source. </w:t>
      </w:r>
      <w:r>
        <w:rPr>
          <w:sz w:val="24"/>
        </w:rPr>
        <w:t>Les textes sont en Times Roman 12</w:t>
      </w:r>
      <w:r w:rsidR="00FD1730">
        <w:rPr>
          <w:sz w:val="24"/>
        </w:rPr>
        <w:t>.</w:t>
      </w:r>
    </w:p>
    <w:p w:rsidR="005D39DE" w:rsidRDefault="005D39DE" w:rsidP="005D39DE">
      <w:pPr>
        <w:pStyle w:val="Paragraphedeliste"/>
        <w:ind w:left="0"/>
        <w:contextualSpacing w:val="0"/>
        <w:rPr>
          <w:sz w:val="24"/>
        </w:rPr>
      </w:pPr>
    </w:p>
    <w:p w:rsidR="005D39DE" w:rsidRPr="005D39DE" w:rsidRDefault="005D39DE" w:rsidP="005D39DE">
      <w:pPr>
        <w:pStyle w:val="Paragraphedeliste"/>
        <w:ind w:left="0"/>
        <w:rPr>
          <w:sz w:val="24"/>
        </w:rPr>
      </w:pPr>
      <w:r w:rsidRPr="005D39DE">
        <w:rPr>
          <w:b/>
          <w:bCs/>
          <w:sz w:val="24"/>
        </w:rPr>
        <w:t xml:space="preserve">Écriture inclusive </w:t>
      </w:r>
    </w:p>
    <w:p w:rsidR="005D39DE" w:rsidRPr="005D39DE" w:rsidRDefault="005D39DE" w:rsidP="005D39DE">
      <w:pPr>
        <w:pStyle w:val="Paragraphedeliste"/>
        <w:ind w:left="0"/>
        <w:rPr>
          <w:sz w:val="24"/>
        </w:rPr>
      </w:pPr>
      <w:r w:rsidRPr="005D39DE">
        <w:rPr>
          <w:sz w:val="24"/>
        </w:rPr>
        <w:t xml:space="preserve">Les noms de métiers et de fonctions sont féminisés s’il y a lieu et les auteurs et autrices sont invités à utiliser des termes épicènes quand cela est possible, à décliner autant que nécessaire les mots au féminin et au masculin. </w:t>
      </w:r>
    </w:p>
    <w:p w:rsidR="005D39DE" w:rsidRDefault="005D39DE" w:rsidP="005D39DE">
      <w:pPr>
        <w:pStyle w:val="Paragraphedeliste"/>
        <w:ind w:left="0"/>
        <w:contextualSpacing w:val="0"/>
        <w:rPr>
          <w:sz w:val="24"/>
        </w:rPr>
      </w:pPr>
      <w:r w:rsidRPr="005D39DE">
        <w:rPr>
          <w:sz w:val="24"/>
        </w:rPr>
        <w:t>Néanmoins, pour des raisons d’accessibilité (notamment pour les personnes atteintes de troubles visuels ou de l’apprentissage), l’emploi du point médian et d’autres formes graphiques d’écriture inclusive est proscrite.</w:t>
      </w:r>
    </w:p>
    <w:p w:rsidR="005D39DE" w:rsidRDefault="005D39DE" w:rsidP="005D39DE">
      <w:pPr>
        <w:pStyle w:val="Paragraphedeliste"/>
        <w:ind w:left="0"/>
        <w:contextualSpacing w:val="0"/>
        <w:rPr>
          <w:sz w:val="24"/>
        </w:rPr>
      </w:pPr>
    </w:p>
    <w:p w:rsidR="005D39DE" w:rsidRPr="005D39DE" w:rsidRDefault="005D39DE" w:rsidP="005D39DE">
      <w:pPr>
        <w:pStyle w:val="Paragraphedeliste"/>
        <w:ind w:left="0"/>
        <w:rPr>
          <w:sz w:val="24"/>
        </w:rPr>
      </w:pPr>
      <w:r w:rsidRPr="005D39DE">
        <w:rPr>
          <w:b/>
          <w:bCs/>
          <w:sz w:val="24"/>
        </w:rPr>
        <w:t xml:space="preserve">Enrichissements typographiques </w:t>
      </w:r>
    </w:p>
    <w:p w:rsidR="005D39DE" w:rsidRPr="005D39DE" w:rsidRDefault="005D39DE" w:rsidP="005D39DE">
      <w:pPr>
        <w:pStyle w:val="Paragraphedeliste"/>
        <w:ind w:left="0"/>
        <w:rPr>
          <w:sz w:val="24"/>
        </w:rPr>
      </w:pPr>
      <w:r w:rsidRPr="005D39DE">
        <w:rPr>
          <w:b/>
          <w:bCs/>
          <w:sz w:val="24"/>
        </w:rPr>
        <w:t xml:space="preserve">Gras et souligné </w:t>
      </w:r>
    </w:p>
    <w:p w:rsidR="005D39DE" w:rsidRPr="005D39DE" w:rsidRDefault="005D39DE" w:rsidP="005D39DE">
      <w:pPr>
        <w:pStyle w:val="Paragraphedeliste"/>
        <w:ind w:left="0"/>
        <w:rPr>
          <w:sz w:val="24"/>
        </w:rPr>
      </w:pPr>
      <w:r w:rsidRPr="005D39DE">
        <w:rPr>
          <w:sz w:val="24"/>
        </w:rPr>
        <w:t xml:space="preserve">Aux seules exceptions des travaux </w:t>
      </w:r>
      <w:r w:rsidR="00BC1F2A">
        <w:rPr>
          <w:sz w:val="24"/>
        </w:rPr>
        <w:t>de recherche</w:t>
      </w:r>
      <w:r w:rsidRPr="005D39DE">
        <w:rPr>
          <w:sz w:val="24"/>
        </w:rPr>
        <w:t xml:space="preserve"> les nécessitant et des citations contenant ces enrichissements, les caractères gras et soulignés sont proscrits. </w:t>
      </w:r>
    </w:p>
    <w:p w:rsidR="005D39DE" w:rsidRPr="005D39DE" w:rsidRDefault="005D39DE" w:rsidP="005D39DE">
      <w:pPr>
        <w:pStyle w:val="Paragraphedeliste"/>
        <w:ind w:left="0"/>
        <w:rPr>
          <w:sz w:val="24"/>
        </w:rPr>
      </w:pPr>
      <w:r w:rsidRPr="005D39DE">
        <w:rPr>
          <w:b/>
          <w:bCs/>
          <w:sz w:val="24"/>
        </w:rPr>
        <w:t xml:space="preserve">Italique </w:t>
      </w:r>
    </w:p>
    <w:p w:rsidR="005D39DE" w:rsidRPr="005D39DE" w:rsidRDefault="005D39DE" w:rsidP="005D39DE">
      <w:pPr>
        <w:pStyle w:val="Paragraphedeliste"/>
        <w:ind w:left="0"/>
        <w:rPr>
          <w:sz w:val="24"/>
        </w:rPr>
      </w:pPr>
      <w:r w:rsidRPr="005D39DE">
        <w:rPr>
          <w:sz w:val="24"/>
        </w:rPr>
        <w:t xml:space="preserve">L’italique est utilisé pour : </w:t>
      </w:r>
    </w:p>
    <w:p w:rsidR="005D39DE" w:rsidRPr="005D39DE" w:rsidRDefault="005D39DE" w:rsidP="005D39DE">
      <w:pPr>
        <w:pStyle w:val="Paragraphedeliste"/>
        <w:ind w:left="0"/>
        <w:rPr>
          <w:sz w:val="24"/>
        </w:rPr>
      </w:pPr>
      <w:r w:rsidRPr="005D39DE">
        <w:rPr>
          <w:sz w:val="24"/>
        </w:rPr>
        <w:t xml:space="preserve">• les titres d’ouvrages, revues, journaux, magazines, films, émissions (radio, télévision…) et </w:t>
      </w:r>
      <w:proofErr w:type="spellStart"/>
      <w:r w:rsidRPr="005D39DE">
        <w:rPr>
          <w:sz w:val="24"/>
        </w:rPr>
        <w:t>oeuvres</w:t>
      </w:r>
      <w:proofErr w:type="spellEnd"/>
      <w:r w:rsidRPr="005D39DE">
        <w:rPr>
          <w:sz w:val="24"/>
        </w:rPr>
        <w:t xml:space="preserve"> d’art ; </w:t>
      </w:r>
    </w:p>
    <w:p w:rsidR="005D39DE" w:rsidRPr="005D39DE" w:rsidRDefault="005D39DE" w:rsidP="005D39DE">
      <w:pPr>
        <w:pStyle w:val="Paragraphedeliste"/>
        <w:ind w:left="0"/>
        <w:rPr>
          <w:sz w:val="24"/>
        </w:rPr>
      </w:pPr>
      <w:r w:rsidRPr="005D39DE">
        <w:rPr>
          <w:sz w:val="24"/>
        </w:rPr>
        <w:t xml:space="preserve">• les mots, expressions ou passages en langues étrangères (y compris le latin) ; </w:t>
      </w:r>
    </w:p>
    <w:p w:rsidR="005D39DE" w:rsidRPr="005D39DE" w:rsidRDefault="005D39DE" w:rsidP="005D39DE">
      <w:pPr>
        <w:pStyle w:val="Paragraphedeliste"/>
        <w:ind w:left="0"/>
        <w:rPr>
          <w:sz w:val="24"/>
        </w:rPr>
      </w:pPr>
      <w:r w:rsidRPr="005D39DE">
        <w:rPr>
          <w:sz w:val="24"/>
        </w:rPr>
        <w:t xml:space="preserve">• les signes, mots ou groupes de mots employés de manière autonyme (par exemple : « Le nom </w:t>
      </w:r>
      <w:r w:rsidRPr="005D39DE">
        <w:rPr>
          <w:i/>
          <w:iCs/>
          <w:sz w:val="24"/>
        </w:rPr>
        <w:t xml:space="preserve">voiture </w:t>
      </w:r>
      <w:r w:rsidRPr="005D39DE">
        <w:rPr>
          <w:sz w:val="24"/>
        </w:rPr>
        <w:t xml:space="preserve">est du genre féminin ») ; </w:t>
      </w:r>
    </w:p>
    <w:p w:rsidR="005D39DE" w:rsidRPr="005D39DE" w:rsidRDefault="005D39DE" w:rsidP="005D39DE">
      <w:pPr>
        <w:pStyle w:val="Paragraphedeliste"/>
        <w:ind w:left="0"/>
        <w:rPr>
          <w:sz w:val="24"/>
        </w:rPr>
      </w:pPr>
      <w:r w:rsidRPr="005D39DE">
        <w:rPr>
          <w:sz w:val="24"/>
        </w:rPr>
        <w:t xml:space="preserve">• attirer, de manière ponctuelle, l’attention sur un mot ou groupe de mots spécifique (merci de ne pas abuser de cet emploi). </w:t>
      </w:r>
    </w:p>
    <w:p w:rsidR="005D39DE" w:rsidRPr="005D39DE" w:rsidRDefault="005D39DE" w:rsidP="005D39DE">
      <w:pPr>
        <w:pStyle w:val="Paragraphedeliste"/>
        <w:ind w:left="0"/>
        <w:rPr>
          <w:sz w:val="24"/>
        </w:rPr>
      </w:pPr>
      <w:r w:rsidRPr="005D39DE">
        <w:rPr>
          <w:b/>
          <w:bCs/>
          <w:sz w:val="24"/>
        </w:rPr>
        <w:t xml:space="preserve">Majuscules </w:t>
      </w:r>
    </w:p>
    <w:p w:rsidR="005D39DE" w:rsidRPr="005D39DE" w:rsidRDefault="00BC1F2A" w:rsidP="005D39DE">
      <w:pPr>
        <w:pStyle w:val="Paragraphedeliste"/>
        <w:ind w:left="0"/>
        <w:rPr>
          <w:sz w:val="24"/>
        </w:rPr>
      </w:pPr>
      <w:r>
        <w:rPr>
          <w:sz w:val="24"/>
        </w:rPr>
        <w:t>N</w:t>
      </w:r>
      <w:r w:rsidR="005D39DE" w:rsidRPr="005D39DE">
        <w:rPr>
          <w:sz w:val="24"/>
        </w:rPr>
        <w:t>e prennent pas de majuscule les titres (</w:t>
      </w:r>
      <w:r w:rsidR="005D39DE" w:rsidRPr="005D39DE">
        <w:rPr>
          <w:i/>
          <w:iCs/>
          <w:sz w:val="24"/>
        </w:rPr>
        <w:t>monsieur</w:t>
      </w:r>
      <w:r w:rsidR="005D39DE" w:rsidRPr="005D39DE">
        <w:rPr>
          <w:sz w:val="24"/>
        </w:rPr>
        <w:t xml:space="preserve">, </w:t>
      </w:r>
      <w:r w:rsidR="005D39DE" w:rsidRPr="005D39DE">
        <w:rPr>
          <w:i/>
          <w:iCs/>
          <w:sz w:val="24"/>
        </w:rPr>
        <w:t>professeur</w:t>
      </w:r>
      <w:r w:rsidR="005D39DE" w:rsidRPr="005D39DE">
        <w:rPr>
          <w:sz w:val="24"/>
        </w:rPr>
        <w:t xml:space="preserve">, </w:t>
      </w:r>
      <w:r w:rsidR="005D39DE" w:rsidRPr="005D39DE">
        <w:rPr>
          <w:i/>
          <w:iCs/>
          <w:sz w:val="24"/>
        </w:rPr>
        <w:t>ministre</w:t>
      </w:r>
      <w:r w:rsidR="005D39DE" w:rsidRPr="005D39DE">
        <w:rPr>
          <w:sz w:val="24"/>
        </w:rPr>
        <w:t xml:space="preserve">, </w:t>
      </w:r>
      <w:r w:rsidR="005D39DE" w:rsidRPr="005D39DE">
        <w:rPr>
          <w:i/>
          <w:iCs/>
          <w:sz w:val="24"/>
        </w:rPr>
        <w:t>président</w:t>
      </w:r>
      <w:r w:rsidR="005D39DE" w:rsidRPr="005D39DE">
        <w:rPr>
          <w:sz w:val="24"/>
        </w:rPr>
        <w:t>…) ou les institutions dans leur désignation factuelle (</w:t>
      </w:r>
      <w:r w:rsidR="005D39DE" w:rsidRPr="005D39DE">
        <w:rPr>
          <w:i/>
          <w:iCs/>
          <w:sz w:val="24"/>
        </w:rPr>
        <w:t>conseil général</w:t>
      </w:r>
      <w:r w:rsidR="005D39DE" w:rsidRPr="005D39DE">
        <w:rPr>
          <w:sz w:val="24"/>
        </w:rPr>
        <w:t xml:space="preserve">, </w:t>
      </w:r>
      <w:r w:rsidR="005D39DE" w:rsidRPr="005D39DE">
        <w:rPr>
          <w:i/>
          <w:iCs/>
          <w:sz w:val="24"/>
        </w:rPr>
        <w:t>université</w:t>
      </w:r>
      <w:r w:rsidR="005D39DE" w:rsidRPr="005D39DE">
        <w:rPr>
          <w:sz w:val="24"/>
        </w:rPr>
        <w:t xml:space="preserve">, </w:t>
      </w:r>
      <w:r w:rsidR="005D39DE" w:rsidRPr="005D39DE">
        <w:rPr>
          <w:i/>
          <w:iCs/>
          <w:sz w:val="24"/>
        </w:rPr>
        <w:t>rectorat</w:t>
      </w:r>
      <w:r w:rsidR="005D39DE" w:rsidRPr="005D39DE">
        <w:rPr>
          <w:sz w:val="24"/>
        </w:rPr>
        <w:t xml:space="preserve">, </w:t>
      </w:r>
      <w:r w:rsidR="005D39DE" w:rsidRPr="005D39DE">
        <w:rPr>
          <w:i/>
          <w:iCs/>
          <w:sz w:val="24"/>
        </w:rPr>
        <w:t>académie</w:t>
      </w:r>
      <w:r w:rsidR="005D39DE" w:rsidRPr="005D39DE">
        <w:rPr>
          <w:sz w:val="24"/>
        </w:rPr>
        <w:t>…). Les noms d’organismes, d’unités de recherche… ne comporte</w:t>
      </w:r>
      <w:r>
        <w:rPr>
          <w:sz w:val="24"/>
        </w:rPr>
        <w:t>nt</w:t>
      </w:r>
      <w:r w:rsidR="005D39DE" w:rsidRPr="005D39DE">
        <w:rPr>
          <w:sz w:val="24"/>
        </w:rPr>
        <w:t xml:space="preserve"> qu’une majuscule initiale (</w:t>
      </w:r>
      <w:r w:rsidR="005D39DE" w:rsidRPr="005D39DE">
        <w:rPr>
          <w:i/>
          <w:iCs/>
          <w:sz w:val="24"/>
        </w:rPr>
        <w:t>Centre national de la recherche scientifique</w:t>
      </w:r>
      <w:r w:rsidR="005D39DE" w:rsidRPr="005D39DE">
        <w:rPr>
          <w:sz w:val="24"/>
        </w:rPr>
        <w:t xml:space="preserve">, </w:t>
      </w:r>
      <w:r w:rsidR="005D39DE" w:rsidRPr="005D39DE">
        <w:rPr>
          <w:i/>
          <w:iCs/>
          <w:sz w:val="24"/>
        </w:rPr>
        <w:t>École des hautes études en sciences sociales</w:t>
      </w:r>
      <w:r w:rsidR="005D39DE" w:rsidRPr="005D39DE">
        <w:rPr>
          <w:sz w:val="24"/>
        </w:rPr>
        <w:t xml:space="preserve">, </w:t>
      </w:r>
      <w:r w:rsidR="005D39DE" w:rsidRPr="005D39DE">
        <w:rPr>
          <w:i/>
          <w:iCs/>
          <w:sz w:val="24"/>
        </w:rPr>
        <w:t>Centre de recherches politiques</w:t>
      </w:r>
      <w:r w:rsidR="005D39DE" w:rsidRPr="005D39DE">
        <w:rPr>
          <w:sz w:val="24"/>
        </w:rPr>
        <w:t xml:space="preserve">…). </w:t>
      </w:r>
    </w:p>
    <w:p w:rsidR="005D39DE" w:rsidRPr="005D39DE" w:rsidRDefault="005D39DE" w:rsidP="005D39DE">
      <w:pPr>
        <w:pStyle w:val="Paragraphedeliste"/>
        <w:ind w:left="0"/>
        <w:rPr>
          <w:sz w:val="24"/>
        </w:rPr>
      </w:pPr>
      <w:r w:rsidRPr="005D39DE">
        <w:rPr>
          <w:sz w:val="24"/>
        </w:rPr>
        <w:t>Á la seule exception des sigles, aucun mot ne s’écrit intégralement en majuscules. Les majuscules sont accentuées le cas échéant (</w:t>
      </w:r>
      <w:r w:rsidRPr="005D39DE">
        <w:rPr>
          <w:i/>
          <w:iCs/>
          <w:sz w:val="24"/>
        </w:rPr>
        <w:t>À</w:t>
      </w:r>
      <w:r w:rsidRPr="005D39DE">
        <w:rPr>
          <w:sz w:val="24"/>
        </w:rPr>
        <w:t xml:space="preserve">, </w:t>
      </w:r>
      <w:r w:rsidRPr="005D39DE">
        <w:rPr>
          <w:i/>
          <w:iCs/>
          <w:sz w:val="24"/>
        </w:rPr>
        <w:t>É</w:t>
      </w:r>
      <w:r w:rsidRPr="005D39DE">
        <w:rPr>
          <w:sz w:val="24"/>
        </w:rPr>
        <w:t xml:space="preserve">, etc.) </w:t>
      </w:r>
    </w:p>
    <w:p w:rsidR="005D39DE" w:rsidRPr="005D39DE" w:rsidRDefault="005D39DE" w:rsidP="005D39DE">
      <w:pPr>
        <w:pStyle w:val="Paragraphedeliste"/>
        <w:ind w:left="0"/>
        <w:rPr>
          <w:sz w:val="24"/>
        </w:rPr>
      </w:pPr>
      <w:r w:rsidRPr="005D39DE">
        <w:rPr>
          <w:b/>
          <w:bCs/>
          <w:sz w:val="24"/>
        </w:rPr>
        <w:lastRenderedPageBreak/>
        <w:t xml:space="preserve">Noms propres </w:t>
      </w:r>
    </w:p>
    <w:p w:rsidR="005D39DE" w:rsidRDefault="005D39DE" w:rsidP="005D39DE">
      <w:pPr>
        <w:pStyle w:val="Paragraphedeliste"/>
        <w:ind w:left="0"/>
        <w:contextualSpacing w:val="0"/>
        <w:rPr>
          <w:sz w:val="24"/>
        </w:rPr>
      </w:pPr>
      <w:r w:rsidRPr="005D39DE">
        <w:rPr>
          <w:sz w:val="24"/>
        </w:rPr>
        <w:t>Hors références bibliographiques, les noms propres sont en lettres minuscules (à l’exception bien sûr de la majuscule initiale). Dans le texte courant comme dans les notes, les prénoms sont systématiquement développés lors de leur première mention. Ensuite, l’initiale peut suffire.</w:t>
      </w:r>
    </w:p>
    <w:p w:rsidR="005D39DE" w:rsidRPr="005D39DE" w:rsidRDefault="005D39DE" w:rsidP="005D39DE">
      <w:pPr>
        <w:pStyle w:val="Paragraphedeliste"/>
        <w:ind w:left="0"/>
        <w:rPr>
          <w:sz w:val="24"/>
        </w:rPr>
      </w:pPr>
      <w:r w:rsidRPr="005D39DE">
        <w:rPr>
          <w:b/>
          <w:bCs/>
          <w:sz w:val="24"/>
        </w:rPr>
        <w:t xml:space="preserve">Nombres </w:t>
      </w:r>
    </w:p>
    <w:p w:rsidR="005D39DE" w:rsidRDefault="005D39DE" w:rsidP="005D39DE">
      <w:pPr>
        <w:pStyle w:val="Paragraphedeliste"/>
        <w:ind w:left="0"/>
        <w:contextualSpacing w:val="0"/>
        <w:rPr>
          <w:sz w:val="24"/>
        </w:rPr>
      </w:pPr>
      <w:r w:rsidRPr="005D39DE">
        <w:rPr>
          <w:sz w:val="24"/>
        </w:rPr>
        <w:t>Les nombres s’écrivent en toutes lettres jusqu’à dix, au-delà en chiffres arabes. Les chiffres romains sont en capitales et leur usage réservés à ceux strictement nécessaires. Les numéros de siècles sont en chiffres arabes.</w:t>
      </w:r>
    </w:p>
    <w:p w:rsidR="00A972B9" w:rsidRDefault="00A972B9" w:rsidP="005D39DE">
      <w:pPr>
        <w:pStyle w:val="Paragraphedeliste"/>
        <w:ind w:left="0"/>
        <w:contextualSpacing w:val="0"/>
        <w:rPr>
          <w:sz w:val="24"/>
        </w:rPr>
      </w:pPr>
    </w:p>
    <w:p w:rsidR="00A972B9" w:rsidRPr="005D39DE" w:rsidRDefault="00A972B9" w:rsidP="00A972B9">
      <w:pPr>
        <w:pStyle w:val="Paragraphedeliste"/>
        <w:ind w:left="0"/>
        <w:rPr>
          <w:sz w:val="24"/>
        </w:rPr>
      </w:pPr>
      <w:r>
        <w:rPr>
          <w:b/>
          <w:bCs/>
          <w:sz w:val="24"/>
        </w:rPr>
        <w:t xml:space="preserve">Références </w:t>
      </w:r>
      <w:proofErr w:type="spellStart"/>
      <w:r>
        <w:rPr>
          <w:b/>
          <w:bCs/>
          <w:sz w:val="24"/>
        </w:rPr>
        <w:t>biliographiques</w:t>
      </w:r>
      <w:proofErr w:type="spellEnd"/>
      <w:r w:rsidRPr="005D39DE">
        <w:rPr>
          <w:b/>
          <w:bCs/>
          <w:sz w:val="24"/>
        </w:rPr>
        <w:t xml:space="preserve"> </w:t>
      </w:r>
    </w:p>
    <w:p w:rsidR="00A972B9" w:rsidRDefault="00A972B9" w:rsidP="00A972B9">
      <w:pPr>
        <w:pStyle w:val="Paragraphedeliste"/>
        <w:ind w:left="0"/>
        <w:rPr>
          <w:sz w:val="24"/>
        </w:rPr>
      </w:pPr>
      <w:r w:rsidRPr="00A972B9">
        <w:rPr>
          <w:sz w:val="24"/>
        </w:rPr>
        <w:t xml:space="preserve">Les références complètes sont développées en fin </w:t>
      </w:r>
      <w:r>
        <w:rPr>
          <w:sz w:val="24"/>
        </w:rPr>
        <w:t>d’article</w:t>
      </w:r>
      <w:r w:rsidRPr="00A972B9">
        <w:rPr>
          <w:sz w:val="24"/>
        </w:rPr>
        <w:t xml:space="preserve"> sous forme de liste dans une section intitulée « Références</w:t>
      </w:r>
      <w:r>
        <w:rPr>
          <w:sz w:val="24"/>
        </w:rPr>
        <w:t xml:space="preserve"> </w:t>
      </w:r>
      <w:r w:rsidRPr="00A972B9">
        <w:rPr>
          <w:sz w:val="24"/>
        </w:rPr>
        <w:t xml:space="preserve">». Cette liste est classée par ordre alphabétique des noms d’auteur puis par année, de la plus ancienne à la plus récente. </w:t>
      </w:r>
    </w:p>
    <w:p w:rsidR="00A972B9" w:rsidRDefault="00A972B9" w:rsidP="00A972B9">
      <w:pPr>
        <w:pStyle w:val="Paragraphedeliste"/>
        <w:ind w:left="0"/>
        <w:rPr>
          <w:sz w:val="24"/>
        </w:rPr>
      </w:pPr>
    </w:p>
    <w:p w:rsidR="00A972B9" w:rsidRPr="00A972B9" w:rsidRDefault="00A972B9" w:rsidP="00A972B9">
      <w:pPr>
        <w:pStyle w:val="Paragraphedeliste"/>
        <w:ind w:left="0"/>
        <w:rPr>
          <w:sz w:val="24"/>
        </w:rPr>
      </w:pPr>
      <w:r w:rsidRPr="00A972B9">
        <w:rPr>
          <w:b/>
          <w:bCs/>
          <w:sz w:val="24"/>
        </w:rPr>
        <w:t xml:space="preserve">Références dans le texte </w:t>
      </w:r>
    </w:p>
    <w:p w:rsidR="00A972B9" w:rsidRPr="00A972B9" w:rsidRDefault="00A972B9" w:rsidP="00A972B9">
      <w:pPr>
        <w:pStyle w:val="Paragraphedeliste"/>
        <w:ind w:left="0"/>
        <w:rPr>
          <w:sz w:val="24"/>
        </w:rPr>
      </w:pPr>
      <w:r w:rsidRPr="00A972B9">
        <w:rPr>
          <w:sz w:val="24"/>
        </w:rPr>
        <w:t xml:space="preserve">La référence courte est indiquée directement dans le texte entre parenthèses (auteur, date, page le cas échéant) à la fin d’une proposition, d’une phrase ou d’une citation : (Cru, 2006, p. 186) </w:t>
      </w:r>
    </w:p>
    <w:p w:rsidR="00A972B9" w:rsidRPr="00A972B9" w:rsidRDefault="00A972B9" w:rsidP="00A972B9">
      <w:pPr>
        <w:pStyle w:val="Paragraphedeliste"/>
        <w:ind w:left="0"/>
        <w:rPr>
          <w:sz w:val="24"/>
        </w:rPr>
      </w:pPr>
      <w:r w:rsidRPr="00A972B9">
        <w:rPr>
          <w:sz w:val="24"/>
        </w:rPr>
        <w:t xml:space="preserve">Selon les informations déjà présentes dans le passage concerné, on indiquera : (Cru, 2006, p. 186) ou (2006, p. 186) ou (p. 186) </w:t>
      </w:r>
    </w:p>
    <w:p w:rsidR="00A972B9" w:rsidRDefault="00A972B9" w:rsidP="00A972B9">
      <w:pPr>
        <w:pStyle w:val="Paragraphedeliste"/>
        <w:ind w:left="0"/>
        <w:rPr>
          <w:sz w:val="24"/>
        </w:rPr>
      </w:pPr>
      <w:r w:rsidRPr="00A972B9">
        <w:rPr>
          <w:sz w:val="24"/>
        </w:rPr>
        <w:t>L’année de publication indiquée est celle de l’édition utilisée et peut être suivie d’une lettre (par exemple : 2006a) si la liste des références contient plusieurs publications du même auteur pour la même année.</w:t>
      </w:r>
    </w:p>
    <w:p w:rsidR="00A972B9" w:rsidRPr="00A972B9" w:rsidRDefault="00A972B9" w:rsidP="00A972B9">
      <w:pPr>
        <w:pStyle w:val="Paragraphedeliste"/>
        <w:ind w:left="0"/>
        <w:rPr>
          <w:sz w:val="24"/>
        </w:rPr>
      </w:pPr>
      <w:r w:rsidRPr="00A972B9">
        <w:rPr>
          <w:sz w:val="24"/>
        </w:rPr>
        <w:t xml:space="preserve">S’il y a plusieurs auteurs : </w:t>
      </w:r>
    </w:p>
    <w:p w:rsidR="00A972B9" w:rsidRPr="00A972B9" w:rsidRDefault="00A972B9" w:rsidP="00A972B9">
      <w:pPr>
        <w:pStyle w:val="Paragraphedeliste"/>
        <w:ind w:left="0"/>
        <w:rPr>
          <w:sz w:val="24"/>
        </w:rPr>
      </w:pPr>
      <w:r w:rsidRPr="00A972B9">
        <w:rPr>
          <w:sz w:val="24"/>
        </w:rPr>
        <w:t>• pour deux auteurs, on indique : (</w:t>
      </w:r>
      <w:proofErr w:type="spellStart"/>
      <w:r w:rsidRPr="00A972B9">
        <w:rPr>
          <w:sz w:val="24"/>
        </w:rPr>
        <w:t>Rouzeau</w:t>
      </w:r>
      <w:proofErr w:type="spellEnd"/>
      <w:r w:rsidRPr="00A972B9">
        <w:rPr>
          <w:sz w:val="24"/>
        </w:rPr>
        <w:t xml:space="preserve"> et Flammarion, 2021) ; </w:t>
      </w:r>
    </w:p>
    <w:p w:rsidR="00A972B9" w:rsidRPr="00A972B9" w:rsidRDefault="00A972B9" w:rsidP="00A972B9">
      <w:pPr>
        <w:pStyle w:val="Paragraphedeliste"/>
        <w:ind w:left="0"/>
        <w:rPr>
          <w:sz w:val="24"/>
        </w:rPr>
      </w:pPr>
      <w:r w:rsidRPr="00A972B9">
        <w:rPr>
          <w:sz w:val="24"/>
        </w:rPr>
        <w:t xml:space="preserve">• pour plus, on indique le premier auteur suivi de la mention « </w:t>
      </w:r>
      <w:r w:rsidRPr="00A972B9">
        <w:rPr>
          <w:i/>
          <w:iCs/>
          <w:sz w:val="24"/>
        </w:rPr>
        <w:t xml:space="preserve">et al. </w:t>
      </w:r>
      <w:r w:rsidRPr="00A972B9">
        <w:rPr>
          <w:sz w:val="24"/>
        </w:rPr>
        <w:t>» (</w:t>
      </w:r>
      <w:proofErr w:type="gramStart"/>
      <w:r w:rsidRPr="00A972B9">
        <w:rPr>
          <w:sz w:val="24"/>
        </w:rPr>
        <w:t>en</w:t>
      </w:r>
      <w:proofErr w:type="gramEnd"/>
      <w:r w:rsidRPr="00A972B9">
        <w:rPr>
          <w:sz w:val="24"/>
        </w:rPr>
        <w:t xml:space="preserve"> s’assurant que cela ne créé par d’ambigüité avec une autre référence, auquel cas on indique autant d’auteurs que nécessaire) : (</w:t>
      </w:r>
      <w:proofErr w:type="spellStart"/>
      <w:r w:rsidRPr="00A972B9">
        <w:rPr>
          <w:sz w:val="24"/>
        </w:rPr>
        <w:t>Atcho</w:t>
      </w:r>
      <w:proofErr w:type="spellEnd"/>
      <w:r w:rsidRPr="00A972B9">
        <w:rPr>
          <w:sz w:val="24"/>
        </w:rPr>
        <w:t xml:space="preserve"> </w:t>
      </w:r>
      <w:r w:rsidRPr="00A972B9">
        <w:rPr>
          <w:i/>
          <w:iCs/>
          <w:sz w:val="24"/>
        </w:rPr>
        <w:t>et al</w:t>
      </w:r>
      <w:r w:rsidRPr="00A972B9">
        <w:rPr>
          <w:sz w:val="24"/>
        </w:rPr>
        <w:t xml:space="preserve">., 2021). </w:t>
      </w:r>
    </w:p>
    <w:p w:rsidR="00A972B9" w:rsidRPr="00A972B9" w:rsidRDefault="00A972B9" w:rsidP="00A972B9">
      <w:pPr>
        <w:pStyle w:val="Paragraphedeliste"/>
        <w:ind w:left="0"/>
        <w:rPr>
          <w:sz w:val="24"/>
        </w:rPr>
      </w:pPr>
      <w:r w:rsidRPr="00A972B9">
        <w:rPr>
          <w:sz w:val="24"/>
        </w:rPr>
        <w:t>S’il y a plusieurs références à l’intérieur des mêmes parenthèses, on les distingue par un point-virgule : (</w:t>
      </w:r>
      <w:proofErr w:type="spellStart"/>
      <w:r w:rsidRPr="00A972B9">
        <w:rPr>
          <w:sz w:val="24"/>
        </w:rPr>
        <w:t>Rouzeau</w:t>
      </w:r>
      <w:proofErr w:type="spellEnd"/>
      <w:r w:rsidRPr="00A972B9">
        <w:rPr>
          <w:sz w:val="24"/>
        </w:rPr>
        <w:t xml:space="preserve"> et Flammarion, 2021 ; </w:t>
      </w:r>
      <w:proofErr w:type="spellStart"/>
      <w:r w:rsidRPr="00A972B9">
        <w:rPr>
          <w:sz w:val="24"/>
        </w:rPr>
        <w:t>Atcho</w:t>
      </w:r>
      <w:proofErr w:type="spellEnd"/>
      <w:r w:rsidRPr="00A972B9">
        <w:rPr>
          <w:sz w:val="24"/>
        </w:rPr>
        <w:t xml:space="preserve"> </w:t>
      </w:r>
      <w:r w:rsidRPr="00A972B9">
        <w:rPr>
          <w:i/>
          <w:iCs/>
          <w:sz w:val="24"/>
        </w:rPr>
        <w:t>et al</w:t>
      </w:r>
      <w:r w:rsidRPr="00A972B9">
        <w:rPr>
          <w:sz w:val="24"/>
        </w:rPr>
        <w:t xml:space="preserve">., 2021). </w:t>
      </w:r>
    </w:p>
    <w:p w:rsidR="00A972B9" w:rsidRPr="00A972B9" w:rsidRDefault="00A972B9" w:rsidP="00A972B9">
      <w:pPr>
        <w:pStyle w:val="Paragraphedeliste"/>
        <w:ind w:left="0"/>
        <w:rPr>
          <w:sz w:val="24"/>
        </w:rPr>
      </w:pPr>
    </w:p>
    <w:sectPr w:rsidR="00A972B9" w:rsidRPr="00A972B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07C" w:rsidRDefault="0059007C" w:rsidP="00037A21">
      <w:r>
        <w:separator/>
      </w:r>
    </w:p>
  </w:endnote>
  <w:endnote w:type="continuationSeparator" w:id="0">
    <w:p w:rsidR="0059007C" w:rsidRDefault="0059007C" w:rsidP="0003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09" w:rsidRPr="00320609" w:rsidRDefault="00320609">
    <w:pPr>
      <w:pStyle w:val="Pieddepage"/>
      <w:jc w:val="center"/>
      <w:rPr>
        <w:caps/>
      </w:rPr>
    </w:pPr>
    <w:r w:rsidRPr="00320609">
      <w:rPr>
        <w:caps/>
      </w:rPr>
      <w:fldChar w:fldCharType="begin"/>
    </w:r>
    <w:r w:rsidRPr="00320609">
      <w:rPr>
        <w:caps/>
      </w:rPr>
      <w:instrText>PAGE   \* MERGEFORMAT</w:instrText>
    </w:r>
    <w:r w:rsidRPr="00320609">
      <w:rPr>
        <w:caps/>
      </w:rPr>
      <w:fldChar w:fldCharType="separate"/>
    </w:r>
    <w:r w:rsidRPr="00320609">
      <w:rPr>
        <w:caps/>
      </w:rPr>
      <w:t>2</w:t>
    </w:r>
    <w:r w:rsidRPr="00320609">
      <w:rPr>
        <w:caps/>
      </w:rPr>
      <w:fldChar w:fldCharType="end"/>
    </w:r>
  </w:p>
  <w:p w:rsidR="00320609" w:rsidRDefault="003206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07C" w:rsidRDefault="0059007C" w:rsidP="00037A21">
      <w:r>
        <w:separator/>
      </w:r>
    </w:p>
  </w:footnote>
  <w:footnote w:type="continuationSeparator" w:id="0">
    <w:p w:rsidR="0059007C" w:rsidRDefault="0059007C" w:rsidP="00037A21">
      <w:r>
        <w:continuationSeparator/>
      </w:r>
    </w:p>
  </w:footnote>
  <w:footnote w:id="1">
    <w:p w:rsidR="005D39DE" w:rsidRPr="00764F3B" w:rsidRDefault="005D39DE" w:rsidP="005D39DE">
      <w:pPr>
        <w:pStyle w:val="Notedebasdepage"/>
        <w:rPr>
          <w:sz w:val="18"/>
          <w:szCs w:val="18"/>
        </w:rPr>
      </w:pPr>
      <w:r w:rsidRPr="00764F3B">
        <w:rPr>
          <w:rStyle w:val="Appelnotedebasdep"/>
          <w:sz w:val="18"/>
          <w:szCs w:val="18"/>
        </w:rPr>
        <w:footnoteRef/>
      </w:r>
      <w:r w:rsidRPr="00764F3B">
        <w:rPr>
          <w:sz w:val="18"/>
          <w:szCs w:val="18"/>
        </w:rPr>
        <w:t xml:space="preserve"> </w:t>
      </w:r>
      <w:r w:rsidRPr="005D39DE">
        <w:t xml:space="preserve">Note de bas de page en Times New Roman </w:t>
      </w:r>
      <w:r>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21" w:rsidRDefault="002D0BB6" w:rsidP="00037A21">
    <w:pPr>
      <w:pStyle w:val="En-tte"/>
      <w:jc w:val="center"/>
      <w:rPr>
        <w:i/>
      </w:rPr>
    </w:pPr>
    <w:r>
      <w:rPr>
        <w:i/>
      </w:rPr>
      <w:t xml:space="preserve">Xème </w:t>
    </w:r>
    <w:r w:rsidR="00037A21">
      <w:rPr>
        <w:i/>
      </w:rPr>
      <w:t>Colloque Inter</w:t>
    </w:r>
    <w:r>
      <w:rPr>
        <w:i/>
      </w:rPr>
      <w:t>national de l’OPHRIS</w:t>
    </w:r>
  </w:p>
  <w:p w:rsidR="00037A21" w:rsidRDefault="00037A21" w:rsidP="00037A21">
    <w:pPr>
      <w:pStyle w:val="En-tte"/>
      <w:jc w:val="center"/>
      <w:rPr>
        <w:i/>
      </w:rPr>
    </w:pPr>
    <w:r>
      <w:rPr>
        <w:i/>
      </w:rPr>
      <w:t>« </w:t>
    </w:r>
    <w:r w:rsidR="002D0BB6">
      <w:rPr>
        <w:i/>
      </w:rPr>
      <w:t xml:space="preserve">Formation aux pratiques inclusives : tension(s) entre reproduction et innovation </w:t>
    </w:r>
    <w:r>
      <w:rPr>
        <w:i/>
      </w:rPr>
      <w:t>»</w:t>
    </w:r>
  </w:p>
  <w:p w:rsidR="00037A21" w:rsidRDefault="00037A21" w:rsidP="00037A21">
    <w:pPr>
      <w:pStyle w:val="En-tte"/>
      <w:jc w:val="center"/>
      <w:rPr>
        <w:i/>
      </w:rPr>
    </w:pPr>
    <w:r>
      <w:rPr>
        <w:i/>
      </w:rPr>
      <w:t xml:space="preserve">Nancy, </w:t>
    </w:r>
    <w:r w:rsidR="002D0BB6">
      <w:rPr>
        <w:i/>
      </w:rPr>
      <w:t>8</w:t>
    </w:r>
    <w:r>
      <w:rPr>
        <w:i/>
      </w:rPr>
      <w:t xml:space="preserve"> et </w:t>
    </w:r>
    <w:r w:rsidR="002D0BB6">
      <w:rPr>
        <w:i/>
      </w:rPr>
      <w:t>9</w:t>
    </w:r>
    <w:r>
      <w:rPr>
        <w:i/>
      </w:rPr>
      <w:t xml:space="preserve"> juin 202</w:t>
    </w:r>
    <w:r w:rsidR="002D0BB6">
      <w:rPr>
        <w:i/>
      </w:rPr>
      <w:t>2</w:t>
    </w:r>
    <w:r>
      <w:rPr>
        <w:i/>
      </w:rPr>
      <w:t> </w:t>
    </w:r>
  </w:p>
  <w:p w:rsidR="00037A21" w:rsidRDefault="00037A21" w:rsidP="00037A21">
    <w:pPr>
      <w:pStyle w:val="En-tte"/>
      <w:jc w:val="left"/>
    </w:pPr>
  </w:p>
  <w:p w:rsidR="00037A21" w:rsidRDefault="00037A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40F6"/>
    <w:multiLevelType w:val="multilevel"/>
    <w:tmpl w:val="5DDE967A"/>
    <w:lvl w:ilvl="0">
      <w:start w:val="1"/>
      <w:numFmt w:val="decimal"/>
      <w:lvlText w:val="%1."/>
      <w:lvlJc w:val="left"/>
      <w:pPr>
        <w:ind w:left="720" w:hanging="360"/>
      </w:p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1B7332BD"/>
    <w:multiLevelType w:val="hybridMultilevel"/>
    <w:tmpl w:val="BC3A9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2B3F51"/>
    <w:multiLevelType w:val="multilevel"/>
    <w:tmpl w:val="B1B27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ADD4C7E"/>
    <w:multiLevelType w:val="multilevel"/>
    <w:tmpl w:val="A4587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ED519D"/>
    <w:multiLevelType w:val="hybridMultilevel"/>
    <w:tmpl w:val="64127302"/>
    <w:lvl w:ilvl="0" w:tplc="36AA5EFC">
      <w:start w:val="4"/>
      <w:numFmt w:val="bullet"/>
      <w:lvlText w:val="-"/>
      <w:lvlJc w:val="left"/>
      <w:pPr>
        <w:ind w:left="720" w:hanging="360"/>
      </w:pPr>
      <w:rPr>
        <w:rFonts w:ascii="Garamond" w:eastAsia="Times New Roman" w:hAnsi="Garam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20B4D3A"/>
    <w:multiLevelType w:val="hybridMultilevel"/>
    <w:tmpl w:val="3BFED3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87"/>
    <w:rsid w:val="00037A21"/>
    <w:rsid w:val="00113A4A"/>
    <w:rsid w:val="00131920"/>
    <w:rsid w:val="00274BCF"/>
    <w:rsid w:val="002A4151"/>
    <w:rsid w:val="002D0BB6"/>
    <w:rsid w:val="003179C7"/>
    <w:rsid w:val="00320609"/>
    <w:rsid w:val="00354DCA"/>
    <w:rsid w:val="003E7BCF"/>
    <w:rsid w:val="00491D62"/>
    <w:rsid w:val="00513334"/>
    <w:rsid w:val="00537489"/>
    <w:rsid w:val="00541D80"/>
    <w:rsid w:val="0059007C"/>
    <w:rsid w:val="005C77E4"/>
    <w:rsid w:val="005D39DE"/>
    <w:rsid w:val="00672EB0"/>
    <w:rsid w:val="00676485"/>
    <w:rsid w:val="00764F3B"/>
    <w:rsid w:val="00765429"/>
    <w:rsid w:val="00783A87"/>
    <w:rsid w:val="008C555F"/>
    <w:rsid w:val="00A95138"/>
    <w:rsid w:val="00A972B9"/>
    <w:rsid w:val="00AD7C59"/>
    <w:rsid w:val="00AF315D"/>
    <w:rsid w:val="00BC0761"/>
    <w:rsid w:val="00BC1F2A"/>
    <w:rsid w:val="00BF3BBD"/>
    <w:rsid w:val="00C7222E"/>
    <w:rsid w:val="00CF381B"/>
    <w:rsid w:val="00ED38AE"/>
    <w:rsid w:val="00FD1730"/>
    <w:rsid w:val="00FE3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404A"/>
  <w15:chartTrackingRefBased/>
  <w15:docId w15:val="{9857DC33-A598-487D-A896-CD259BB9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609"/>
    <w:pPr>
      <w:spacing w:after="0" w:line="240" w:lineRule="auto"/>
      <w:jc w:val="both"/>
    </w:pPr>
    <w:rPr>
      <w:rFonts w:ascii="Times New Roman" w:eastAsia="Times New Roman" w:hAnsi="Times New Roman" w:cs="Times New Roman"/>
      <w:sz w:val="20"/>
      <w:szCs w:val="24"/>
      <w:lang w:eastAsia="fr-FR"/>
    </w:rPr>
  </w:style>
  <w:style w:type="paragraph" w:styleId="Titre1">
    <w:name w:val="heading 1"/>
    <w:basedOn w:val="Normal"/>
    <w:next w:val="Normal"/>
    <w:link w:val="Titre1Car"/>
    <w:autoRedefine/>
    <w:qFormat/>
    <w:rsid w:val="00BC0761"/>
    <w:pPr>
      <w:keepNext/>
      <w:tabs>
        <w:tab w:val="left" w:pos="567"/>
      </w:tabs>
      <w:spacing w:before="360" w:after="120"/>
      <w:ind w:left="360"/>
      <w:outlineLvl w:val="0"/>
    </w:pPr>
    <w:rPr>
      <w:b/>
      <w:bCs/>
      <w:kern w:val="32"/>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37A21"/>
    <w:pPr>
      <w:tabs>
        <w:tab w:val="center" w:pos="4536"/>
        <w:tab w:val="right" w:pos="9072"/>
      </w:tabs>
    </w:pPr>
  </w:style>
  <w:style w:type="character" w:customStyle="1" w:styleId="En-tteCar">
    <w:name w:val="En-tête Car"/>
    <w:basedOn w:val="Policepardfaut"/>
    <w:link w:val="En-tte"/>
    <w:uiPriority w:val="99"/>
    <w:rsid w:val="00037A21"/>
  </w:style>
  <w:style w:type="paragraph" w:styleId="Pieddepage">
    <w:name w:val="footer"/>
    <w:basedOn w:val="Normal"/>
    <w:link w:val="PieddepageCar"/>
    <w:uiPriority w:val="99"/>
    <w:unhideWhenUsed/>
    <w:rsid w:val="00037A21"/>
    <w:pPr>
      <w:tabs>
        <w:tab w:val="center" w:pos="4536"/>
        <w:tab w:val="right" w:pos="9072"/>
      </w:tabs>
    </w:pPr>
  </w:style>
  <w:style w:type="character" w:customStyle="1" w:styleId="PieddepageCar">
    <w:name w:val="Pied de page Car"/>
    <w:basedOn w:val="Policepardfaut"/>
    <w:link w:val="Pieddepage"/>
    <w:uiPriority w:val="99"/>
    <w:rsid w:val="00037A21"/>
  </w:style>
  <w:style w:type="paragraph" w:customStyle="1" w:styleId="Adresse">
    <w:name w:val="Adresse"/>
    <w:basedOn w:val="Normal"/>
    <w:rsid w:val="00320609"/>
    <w:rPr>
      <w:i/>
      <w:szCs w:val="20"/>
    </w:rPr>
  </w:style>
  <w:style w:type="paragraph" w:styleId="Paragraphedeliste">
    <w:name w:val="List Paragraph"/>
    <w:basedOn w:val="Normal"/>
    <w:uiPriority w:val="34"/>
    <w:qFormat/>
    <w:rsid w:val="00765429"/>
    <w:pPr>
      <w:ind w:left="720"/>
      <w:contextualSpacing/>
    </w:pPr>
  </w:style>
  <w:style w:type="character" w:styleId="Lienhypertexte">
    <w:name w:val="Hyperlink"/>
    <w:basedOn w:val="Policepardfaut"/>
    <w:semiHidden/>
    <w:rsid w:val="00CF381B"/>
    <w:rPr>
      <w:color w:val="0000FF"/>
      <w:u w:val="single"/>
    </w:rPr>
  </w:style>
  <w:style w:type="paragraph" w:styleId="Corpsdetexte">
    <w:name w:val="Body Text"/>
    <w:basedOn w:val="Normal"/>
    <w:link w:val="CorpsdetexteCar"/>
    <w:semiHidden/>
    <w:rsid w:val="00CF381B"/>
    <w:pPr>
      <w:spacing w:after="120"/>
      <w:ind w:firstLine="284"/>
    </w:pPr>
    <w:rPr>
      <w:szCs w:val="20"/>
    </w:rPr>
  </w:style>
  <w:style w:type="character" w:customStyle="1" w:styleId="CorpsdetexteCar">
    <w:name w:val="Corps de texte Car"/>
    <w:basedOn w:val="Policepardfaut"/>
    <w:link w:val="Corpsdetexte"/>
    <w:semiHidden/>
    <w:rsid w:val="00CF381B"/>
    <w:rPr>
      <w:rFonts w:ascii="Times New Roman" w:eastAsia="Times New Roman" w:hAnsi="Times New Roman" w:cs="Times New Roman"/>
      <w:sz w:val="20"/>
      <w:szCs w:val="20"/>
      <w:lang w:eastAsia="fr-FR"/>
    </w:rPr>
  </w:style>
  <w:style w:type="paragraph" w:customStyle="1" w:styleId="Illustration">
    <w:name w:val="Illustration"/>
    <w:basedOn w:val="Normal"/>
    <w:rsid w:val="00CF381B"/>
    <w:pPr>
      <w:keepNext/>
      <w:keepLines/>
      <w:widowControl w:val="0"/>
      <w:jc w:val="center"/>
    </w:pPr>
    <w:rPr>
      <w:sz w:val="18"/>
      <w:szCs w:val="20"/>
    </w:rPr>
  </w:style>
  <w:style w:type="character" w:customStyle="1" w:styleId="Titre1Car">
    <w:name w:val="Titre 1 Car"/>
    <w:basedOn w:val="Policepardfaut"/>
    <w:link w:val="Titre1"/>
    <w:rsid w:val="00BC0761"/>
    <w:rPr>
      <w:rFonts w:ascii="Times New Roman" w:eastAsia="Times New Roman" w:hAnsi="Times New Roman" w:cs="Times New Roman"/>
      <w:b/>
      <w:bCs/>
      <w:kern w:val="32"/>
      <w:lang w:eastAsia="fr-FR"/>
    </w:rPr>
  </w:style>
  <w:style w:type="character" w:customStyle="1" w:styleId="markedcontent">
    <w:name w:val="markedcontent"/>
    <w:basedOn w:val="Policepardfaut"/>
    <w:rsid w:val="00BC0761"/>
  </w:style>
  <w:style w:type="paragraph" w:styleId="Notedebasdepage">
    <w:name w:val="footnote text"/>
    <w:basedOn w:val="Normal"/>
    <w:link w:val="NotedebasdepageCar"/>
    <w:uiPriority w:val="99"/>
    <w:semiHidden/>
    <w:unhideWhenUsed/>
    <w:rsid w:val="00491D62"/>
    <w:rPr>
      <w:szCs w:val="20"/>
    </w:rPr>
  </w:style>
  <w:style w:type="character" w:customStyle="1" w:styleId="NotedebasdepageCar">
    <w:name w:val="Note de bas de page Car"/>
    <w:basedOn w:val="Policepardfaut"/>
    <w:link w:val="Notedebasdepage"/>
    <w:uiPriority w:val="99"/>
    <w:semiHidden/>
    <w:rsid w:val="00491D6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91D62"/>
    <w:rPr>
      <w:vertAlign w:val="superscript"/>
    </w:rPr>
  </w:style>
  <w:style w:type="character" w:styleId="Mentionnonrsolue">
    <w:name w:val="Unresolved Mention"/>
    <w:basedOn w:val="Policepardfaut"/>
    <w:uiPriority w:val="99"/>
    <w:semiHidden/>
    <w:unhideWhenUsed/>
    <w:rsid w:val="0011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00/hispanismes.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B07D-648B-403D-AA7A-B8E62413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1336</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 Gremmo</dc:creator>
  <cp:keywords/>
  <dc:description/>
  <cp:lastModifiedBy>Marie-Jose Gremmo</cp:lastModifiedBy>
  <cp:revision>9</cp:revision>
  <dcterms:created xsi:type="dcterms:W3CDTF">2022-04-05T13:54:00Z</dcterms:created>
  <dcterms:modified xsi:type="dcterms:W3CDTF">2022-04-12T10:06:00Z</dcterms:modified>
</cp:coreProperties>
</file>